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ACA" w:rsidRPr="00420118" w:rsidRDefault="00A633B3" w:rsidP="00D66912">
      <w:pPr>
        <w:rPr>
          <w:rFonts w:ascii="Arial" w:hAnsi="Arial" w:cs="Arial"/>
          <w:b/>
        </w:rPr>
      </w:pPr>
      <w:bookmarkStart w:id="0" w:name="_GoBack"/>
      <w:bookmarkEnd w:id="0"/>
      <w:r>
        <w:rPr>
          <w:rFonts w:ascii="Arial" w:hAnsi="Arial" w:cs="Arial"/>
          <w:b/>
          <w:u w:val="single"/>
        </w:rPr>
        <w:t>Materials presentation</w:t>
      </w:r>
      <w:r w:rsidR="00D66912" w:rsidRPr="00420118">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p>
    <w:p w:rsidR="00105469" w:rsidRPr="003A7FF2" w:rsidRDefault="00105469" w:rsidP="00A633B3">
      <w:pPr>
        <w:tabs>
          <w:tab w:val="center" w:pos="4513"/>
        </w:tabs>
        <w:rPr>
          <w:rFonts w:ascii="Arial" w:hAnsi="Arial" w:cs="Arial"/>
          <w:b/>
        </w:rPr>
      </w:pPr>
      <w:r w:rsidRPr="003A7FF2">
        <w:rPr>
          <w:rFonts w:ascii="Arial" w:hAnsi="Arial" w:cs="Arial"/>
          <w:b/>
        </w:rPr>
        <w:t>Introduction</w:t>
      </w:r>
      <w:r w:rsidR="00A633B3">
        <w:rPr>
          <w:rFonts w:ascii="Arial" w:hAnsi="Arial" w:cs="Arial"/>
          <w:b/>
        </w:rPr>
        <w:tab/>
      </w:r>
    </w:p>
    <w:p w:rsidR="00A633B3" w:rsidRPr="00A633B3" w:rsidRDefault="00A633B3" w:rsidP="00A633B3">
      <w:pPr>
        <w:rPr>
          <w:rFonts w:ascii="Arial" w:hAnsi="Arial" w:cs="Arial"/>
        </w:rPr>
      </w:pPr>
      <w:r w:rsidRPr="00A633B3">
        <w:rPr>
          <w:rFonts w:ascii="Arial" w:hAnsi="Arial" w:cs="Arial"/>
        </w:rPr>
        <w:t>This piece of work is intended to introduce the skills of researching and referencing information from books, journals and the internet. The topic links the study of materials and their properties with practical applications of the material.</w:t>
      </w:r>
    </w:p>
    <w:p w:rsidR="00105469" w:rsidRPr="003A7FF2" w:rsidRDefault="00105469" w:rsidP="00105469">
      <w:pPr>
        <w:rPr>
          <w:rFonts w:ascii="Arial" w:hAnsi="Arial" w:cs="Arial"/>
          <w:b/>
        </w:rPr>
      </w:pPr>
      <w:r w:rsidRPr="003A7FF2">
        <w:rPr>
          <w:rFonts w:ascii="Arial" w:hAnsi="Arial" w:cs="Arial"/>
          <w:b/>
        </w:rPr>
        <w:t>Aim</w:t>
      </w:r>
    </w:p>
    <w:p w:rsidR="00A633B3" w:rsidRDefault="00DC45EB" w:rsidP="00A633B3">
      <w:pPr>
        <w:rPr>
          <w:rFonts w:ascii="Arial" w:hAnsi="Arial" w:cs="Arial"/>
        </w:rPr>
      </w:pPr>
      <w:r>
        <w:rPr>
          <w:rFonts w:ascii="Arial" w:hAnsi="Arial" w:cs="Arial"/>
        </w:rPr>
        <w:t xml:space="preserve">To produce a </w:t>
      </w:r>
      <w:proofErr w:type="spellStart"/>
      <w:r>
        <w:rPr>
          <w:rFonts w:ascii="Arial" w:hAnsi="Arial" w:cs="Arial"/>
        </w:rPr>
        <w:t>P</w:t>
      </w:r>
      <w:r w:rsidR="00A633B3" w:rsidRPr="00A633B3">
        <w:rPr>
          <w:rFonts w:ascii="Arial" w:hAnsi="Arial" w:cs="Arial"/>
        </w:rPr>
        <w:t>owerpoint</w:t>
      </w:r>
      <w:proofErr w:type="spellEnd"/>
      <w:r w:rsidR="00A633B3" w:rsidRPr="00A633B3">
        <w:rPr>
          <w:rFonts w:ascii="Arial" w:hAnsi="Arial" w:cs="Arial"/>
        </w:rPr>
        <w:t xml:space="preserve"> </w:t>
      </w:r>
      <w:r>
        <w:rPr>
          <w:rFonts w:ascii="Arial" w:hAnsi="Arial" w:cs="Arial"/>
        </w:rPr>
        <w:t xml:space="preserve">(or similar) </w:t>
      </w:r>
      <w:r w:rsidR="00A633B3" w:rsidRPr="00A633B3">
        <w:rPr>
          <w:rFonts w:ascii="Arial" w:hAnsi="Arial" w:cs="Arial"/>
        </w:rPr>
        <w:t xml:space="preserve">presentation of up to ten slides detailing how the internal structure of a material gives rise to a specific property of the material, </w:t>
      </w:r>
      <w:r>
        <w:rPr>
          <w:rFonts w:ascii="Arial" w:hAnsi="Arial" w:cs="Arial"/>
        </w:rPr>
        <w:t>and continuing by</w:t>
      </w:r>
      <w:r w:rsidR="00A633B3" w:rsidRPr="00A633B3">
        <w:rPr>
          <w:rFonts w:ascii="Arial" w:hAnsi="Arial" w:cs="Arial"/>
        </w:rPr>
        <w:t xml:space="preserve"> detai</w:t>
      </w:r>
      <w:r>
        <w:rPr>
          <w:rFonts w:ascii="Arial" w:hAnsi="Arial" w:cs="Arial"/>
        </w:rPr>
        <w:t>ling</w:t>
      </w:r>
      <w:r w:rsidR="00A633B3" w:rsidRPr="00A633B3">
        <w:rPr>
          <w:rFonts w:ascii="Arial" w:hAnsi="Arial" w:cs="Arial"/>
        </w:rPr>
        <w:t xml:space="preserve"> how this property then makes the material suitable for a particular application.</w:t>
      </w:r>
    </w:p>
    <w:p w:rsidR="00F932C5" w:rsidRDefault="00F932C5" w:rsidP="00A633B3">
      <w:pPr>
        <w:rPr>
          <w:rFonts w:ascii="Arial" w:hAnsi="Arial" w:cs="Arial"/>
        </w:rPr>
      </w:pPr>
      <w:r>
        <w:rPr>
          <w:rFonts w:ascii="Arial" w:hAnsi="Arial" w:cs="Arial"/>
        </w:rPr>
        <w:t>Previous examples have included:</w:t>
      </w:r>
    </w:p>
    <w:p w:rsidR="00F932C5" w:rsidRDefault="00F932C5" w:rsidP="00A633B3">
      <w:pPr>
        <w:rPr>
          <w:rFonts w:ascii="Arial" w:hAnsi="Arial" w:cs="Arial"/>
        </w:rPr>
      </w:pPr>
      <w:r>
        <w:rPr>
          <w:rFonts w:ascii="Arial" w:hAnsi="Arial" w:cs="Arial"/>
        </w:rPr>
        <w:t>Carbon fibre in fishing poles</w:t>
      </w:r>
    </w:p>
    <w:p w:rsidR="00F932C5" w:rsidRDefault="00F932C5" w:rsidP="00A633B3">
      <w:pPr>
        <w:rPr>
          <w:rFonts w:ascii="Arial" w:hAnsi="Arial" w:cs="Arial"/>
        </w:rPr>
      </w:pPr>
      <w:r>
        <w:rPr>
          <w:rFonts w:ascii="Arial" w:hAnsi="Arial" w:cs="Arial"/>
        </w:rPr>
        <w:t>Kevlar in bullet proof vests</w:t>
      </w:r>
    </w:p>
    <w:p w:rsidR="00F932C5" w:rsidRDefault="00F932C5" w:rsidP="00A633B3">
      <w:pPr>
        <w:rPr>
          <w:rFonts w:ascii="Arial" w:hAnsi="Arial" w:cs="Arial"/>
        </w:rPr>
      </w:pPr>
      <w:r>
        <w:rPr>
          <w:rFonts w:ascii="Arial" w:hAnsi="Arial" w:cs="Arial"/>
        </w:rPr>
        <w:t>Reinforced concrete as a composite material for large structures</w:t>
      </w:r>
    </w:p>
    <w:p w:rsidR="00F932C5" w:rsidRDefault="00F932C5" w:rsidP="00A633B3">
      <w:pPr>
        <w:rPr>
          <w:rFonts w:ascii="Arial" w:hAnsi="Arial" w:cs="Arial"/>
        </w:rPr>
      </w:pPr>
      <w:r>
        <w:rPr>
          <w:rFonts w:ascii="Arial" w:hAnsi="Arial" w:cs="Arial"/>
        </w:rPr>
        <w:t>Bone as a composite material</w:t>
      </w:r>
    </w:p>
    <w:p w:rsidR="00F932C5" w:rsidRDefault="00F932C5" w:rsidP="00A633B3">
      <w:pPr>
        <w:rPr>
          <w:rFonts w:ascii="Arial" w:hAnsi="Arial" w:cs="Arial"/>
        </w:rPr>
      </w:pPr>
      <w:r>
        <w:rPr>
          <w:rFonts w:ascii="Arial" w:hAnsi="Arial" w:cs="Arial"/>
        </w:rPr>
        <w:t>Wood in World-War II planes</w:t>
      </w:r>
      <w:r w:rsidR="00DC45EB">
        <w:rPr>
          <w:rFonts w:ascii="Arial" w:hAnsi="Arial" w:cs="Arial"/>
        </w:rPr>
        <w:t xml:space="preserve"> </w:t>
      </w:r>
      <w:r w:rsidR="00DC45EB" w:rsidRPr="00DC45EB">
        <w:rPr>
          <w:rFonts w:ascii="Arial" w:hAnsi="Arial" w:cs="Arial"/>
        </w:rPr>
        <w:t>(e.g. de Havilland Mosquito)</w:t>
      </w:r>
    </w:p>
    <w:p w:rsidR="00F932C5" w:rsidRDefault="00F932C5" w:rsidP="00A633B3">
      <w:pPr>
        <w:rPr>
          <w:rFonts w:ascii="Arial" w:hAnsi="Arial" w:cs="Arial"/>
        </w:rPr>
      </w:pPr>
      <w:r>
        <w:rPr>
          <w:rFonts w:ascii="Arial" w:hAnsi="Arial" w:cs="Arial"/>
        </w:rPr>
        <w:t>Lycra in sportswear</w:t>
      </w:r>
    </w:p>
    <w:p w:rsidR="00F932C5" w:rsidRDefault="00F932C5" w:rsidP="00A633B3">
      <w:pPr>
        <w:rPr>
          <w:rFonts w:ascii="Arial" w:hAnsi="Arial" w:cs="Arial"/>
        </w:rPr>
      </w:pPr>
      <w:r>
        <w:rPr>
          <w:rFonts w:ascii="Arial" w:hAnsi="Arial" w:cs="Arial"/>
        </w:rPr>
        <w:t>Lightweight alloys in aircraft</w:t>
      </w:r>
    </w:p>
    <w:p w:rsidR="00F932C5" w:rsidRDefault="00F932C5" w:rsidP="00A633B3">
      <w:pPr>
        <w:rPr>
          <w:rFonts w:ascii="Arial" w:hAnsi="Arial" w:cs="Arial"/>
        </w:rPr>
      </w:pPr>
      <w:r>
        <w:rPr>
          <w:rFonts w:ascii="Arial" w:hAnsi="Arial" w:cs="Arial"/>
        </w:rPr>
        <w:t>ABS plastic in hard hats</w:t>
      </w:r>
    </w:p>
    <w:p w:rsidR="00F932C5" w:rsidRDefault="00F932C5" w:rsidP="00A633B3">
      <w:pPr>
        <w:rPr>
          <w:rFonts w:ascii="Arial" w:hAnsi="Arial" w:cs="Arial"/>
        </w:rPr>
      </w:pPr>
      <w:r>
        <w:rPr>
          <w:rFonts w:ascii="Arial" w:hAnsi="Arial" w:cs="Arial"/>
        </w:rPr>
        <w:t>Glass or steel in a wide variety of applications</w:t>
      </w:r>
    </w:p>
    <w:p w:rsidR="00A633B3" w:rsidRDefault="00A633B3" w:rsidP="00A633B3">
      <w:pPr>
        <w:rPr>
          <w:rFonts w:ascii="Arial" w:hAnsi="Arial" w:cs="Arial"/>
          <w:b/>
        </w:rPr>
      </w:pPr>
      <w:r w:rsidRPr="00A633B3">
        <w:rPr>
          <w:rFonts w:ascii="Arial" w:hAnsi="Arial" w:cs="Arial"/>
          <w:b/>
        </w:rPr>
        <w:t>Intended class or independent learning time</w:t>
      </w:r>
    </w:p>
    <w:p w:rsidR="00F14E04" w:rsidRPr="00A62DB8" w:rsidRDefault="004532E4" w:rsidP="00A633B3">
      <w:pPr>
        <w:pStyle w:val="ListParagraph"/>
        <w:numPr>
          <w:ilvl w:val="0"/>
          <w:numId w:val="16"/>
        </w:numPr>
        <w:rPr>
          <w:rFonts w:ascii="Arial" w:hAnsi="Arial" w:cs="Arial"/>
          <w:b/>
        </w:rPr>
      </w:pPr>
      <w:r w:rsidRPr="00A633B3">
        <w:rPr>
          <w:rFonts w:ascii="Arial" w:hAnsi="Arial" w:cs="Arial"/>
        </w:rPr>
        <w:t>60 to 9</w:t>
      </w:r>
      <w:r w:rsidR="00F14E04" w:rsidRPr="00A633B3">
        <w:rPr>
          <w:rFonts w:ascii="Arial" w:hAnsi="Arial" w:cs="Arial"/>
        </w:rPr>
        <w:t>0 minutes</w:t>
      </w:r>
    </w:p>
    <w:p w:rsidR="003E2440" w:rsidRPr="00420118" w:rsidRDefault="003E2440" w:rsidP="00477ACA">
      <w:pPr>
        <w:rPr>
          <w:rFonts w:ascii="Arial" w:hAnsi="Arial" w:cs="Arial"/>
          <w:b/>
        </w:rPr>
      </w:pPr>
      <w:r w:rsidRPr="00420118">
        <w:rPr>
          <w:rFonts w:ascii="Arial" w:hAnsi="Arial" w:cs="Arial"/>
          <w:b/>
        </w:rPr>
        <w:t>Links to Specification</w:t>
      </w:r>
    </w:p>
    <w:p w:rsidR="00D66912" w:rsidRPr="00420118" w:rsidRDefault="00D66912" w:rsidP="00477ACA">
      <w:pPr>
        <w:rPr>
          <w:rFonts w:ascii="Arial" w:hAnsi="Arial" w:cs="Arial"/>
          <w:b/>
        </w:rPr>
      </w:pPr>
      <w:r w:rsidRPr="00420118">
        <w:rPr>
          <w:rFonts w:ascii="Arial" w:hAnsi="Arial" w:cs="Arial"/>
          <w:b/>
        </w:rPr>
        <w:t>Physics A</w:t>
      </w:r>
    </w:p>
    <w:p w:rsidR="004532E4" w:rsidRPr="004532E4" w:rsidRDefault="00A633B3" w:rsidP="003E2440">
      <w:pPr>
        <w:pStyle w:val="ListParagraph"/>
        <w:numPr>
          <w:ilvl w:val="0"/>
          <w:numId w:val="2"/>
        </w:numPr>
        <w:rPr>
          <w:rFonts w:ascii="Arial" w:hAnsi="Arial" w:cs="Arial"/>
          <w:b/>
        </w:rPr>
      </w:pPr>
      <w:r>
        <w:rPr>
          <w:rFonts w:ascii="Arial" w:hAnsi="Arial" w:cs="Arial"/>
        </w:rPr>
        <w:t>3.4.1(a) tensile and compressive deformation; extension and compression</w:t>
      </w:r>
    </w:p>
    <w:p w:rsidR="003E2440" w:rsidRPr="00A633B3" w:rsidRDefault="00A633B3" w:rsidP="003E2440">
      <w:pPr>
        <w:pStyle w:val="ListParagraph"/>
        <w:numPr>
          <w:ilvl w:val="0"/>
          <w:numId w:val="2"/>
        </w:numPr>
        <w:rPr>
          <w:rFonts w:ascii="Arial" w:hAnsi="Arial" w:cs="Arial"/>
          <w:b/>
        </w:rPr>
      </w:pPr>
      <w:r>
        <w:rPr>
          <w:rFonts w:ascii="Arial" w:hAnsi="Arial" w:cs="Arial"/>
        </w:rPr>
        <w:t>3.4.1(b) Hooke’s law</w:t>
      </w:r>
    </w:p>
    <w:p w:rsidR="00A633B3" w:rsidRPr="00A633B3" w:rsidRDefault="00A633B3" w:rsidP="003E2440">
      <w:pPr>
        <w:pStyle w:val="ListParagraph"/>
        <w:numPr>
          <w:ilvl w:val="0"/>
          <w:numId w:val="2"/>
        </w:numPr>
        <w:rPr>
          <w:rFonts w:ascii="Arial" w:hAnsi="Arial" w:cs="Arial"/>
          <w:b/>
        </w:rPr>
      </w:pPr>
      <w:r>
        <w:rPr>
          <w:rFonts w:ascii="Arial" w:hAnsi="Arial" w:cs="Arial"/>
        </w:rPr>
        <w:t>3.4.1(d)(</w:t>
      </w:r>
      <w:proofErr w:type="spellStart"/>
      <w:r>
        <w:rPr>
          <w:rFonts w:ascii="Arial" w:hAnsi="Arial" w:cs="Arial"/>
        </w:rPr>
        <w:t>i</w:t>
      </w:r>
      <w:proofErr w:type="spellEnd"/>
      <w:r>
        <w:rPr>
          <w:rFonts w:ascii="Arial" w:hAnsi="Arial" w:cs="Arial"/>
        </w:rPr>
        <w:t>) force-extension graphs for springs and wires</w:t>
      </w:r>
    </w:p>
    <w:p w:rsidR="00A633B3" w:rsidRPr="00105469" w:rsidRDefault="00A633B3" w:rsidP="003E2440">
      <w:pPr>
        <w:pStyle w:val="ListParagraph"/>
        <w:numPr>
          <w:ilvl w:val="0"/>
          <w:numId w:val="2"/>
        </w:numPr>
        <w:rPr>
          <w:rFonts w:ascii="Arial" w:hAnsi="Arial" w:cs="Arial"/>
          <w:b/>
        </w:rPr>
      </w:pPr>
      <w:r>
        <w:rPr>
          <w:rFonts w:ascii="Arial" w:hAnsi="Arial" w:cs="Arial"/>
        </w:rPr>
        <w:t>3.4.1(d)(ii) force-extension characteristics for springs, rubber bands, polythene strips</w:t>
      </w:r>
    </w:p>
    <w:p w:rsidR="00105469" w:rsidRPr="00A633B3" w:rsidRDefault="00A633B3" w:rsidP="003E2440">
      <w:pPr>
        <w:pStyle w:val="ListParagraph"/>
        <w:numPr>
          <w:ilvl w:val="0"/>
          <w:numId w:val="2"/>
        </w:numPr>
        <w:rPr>
          <w:rFonts w:ascii="Arial" w:hAnsi="Arial" w:cs="Arial"/>
          <w:b/>
        </w:rPr>
      </w:pPr>
      <w:r>
        <w:rPr>
          <w:rFonts w:ascii="Arial" w:hAnsi="Arial" w:cs="Arial"/>
        </w:rPr>
        <w:t>3.4.2(c) stress, strain, ultimate tensile strength</w:t>
      </w:r>
    </w:p>
    <w:p w:rsidR="00A633B3" w:rsidRPr="004532E4" w:rsidRDefault="00A633B3" w:rsidP="003E2440">
      <w:pPr>
        <w:pStyle w:val="ListParagraph"/>
        <w:numPr>
          <w:ilvl w:val="0"/>
          <w:numId w:val="2"/>
        </w:numPr>
        <w:rPr>
          <w:rFonts w:ascii="Arial" w:hAnsi="Arial" w:cs="Arial"/>
          <w:b/>
        </w:rPr>
      </w:pPr>
      <w:r>
        <w:rPr>
          <w:rFonts w:ascii="Arial" w:hAnsi="Arial" w:cs="Arial"/>
        </w:rPr>
        <w:t>3.4.2(d)(</w:t>
      </w:r>
      <w:proofErr w:type="spellStart"/>
      <w:r>
        <w:rPr>
          <w:rFonts w:ascii="Arial" w:hAnsi="Arial" w:cs="Arial"/>
        </w:rPr>
        <w:t>i</w:t>
      </w:r>
      <w:proofErr w:type="spellEnd"/>
      <w:r>
        <w:rPr>
          <w:rFonts w:ascii="Arial" w:hAnsi="Arial" w:cs="Arial"/>
        </w:rPr>
        <w:t>) Young modulus</w:t>
      </w:r>
    </w:p>
    <w:p w:rsidR="004532E4" w:rsidRPr="00F932C5" w:rsidRDefault="00A633B3" w:rsidP="003E2440">
      <w:pPr>
        <w:pStyle w:val="ListParagraph"/>
        <w:numPr>
          <w:ilvl w:val="0"/>
          <w:numId w:val="2"/>
        </w:numPr>
        <w:rPr>
          <w:rFonts w:ascii="Arial" w:hAnsi="Arial" w:cs="Arial"/>
          <w:b/>
        </w:rPr>
      </w:pPr>
      <w:r>
        <w:rPr>
          <w:rFonts w:ascii="Arial" w:hAnsi="Arial" w:cs="Arial"/>
        </w:rPr>
        <w:t>3.4.2(f) elastic and plastic deformations of materials</w:t>
      </w:r>
    </w:p>
    <w:p w:rsidR="00F932C5" w:rsidRPr="00105469" w:rsidRDefault="00F932C5" w:rsidP="0083226C">
      <w:pPr>
        <w:pStyle w:val="ListParagraph"/>
        <w:rPr>
          <w:rFonts w:ascii="Arial" w:hAnsi="Arial" w:cs="Arial"/>
          <w:b/>
        </w:rPr>
      </w:pPr>
    </w:p>
    <w:p w:rsidR="00D66912" w:rsidRDefault="00D66912" w:rsidP="00D66912">
      <w:pPr>
        <w:rPr>
          <w:rFonts w:ascii="Arial" w:hAnsi="Arial" w:cs="Arial"/>
          <w:b/>
        </w:rPr>
      </w:pPr>
      <w:r w:rsidRPr="00420118">
        <w:rPr>
          <w:rFonts w:ascii="Arial" w:hAnsi="Arial" w:cs="Arial"/>
          <w:b/>
        </w:rPr>
        <w:lastRenderedPageBreak/>
        <w:t>Physics B</w:t>
      </w:r>
    </w:p>
    <w:p w:rsidR="00FA6C6C" w:rsidRDefault="00FA6C6C" w:rsidP="00FA6C6C">
      <w:pPr>
        <w:pStyle w:val="ListParagraph"/>
        <w:numPr>
          <w:ilvl w:val="0"/>
          <w:numId w:val="17"/>
        </w:numPr>
        <w:rPr>
          <w:rFonts w:ascii="Arial" w:hAnsi="Arial" w:cs="Arial"/>
        </w:rPr>
      </w:pPr>
      <w:r w:rsidRPr="00FA6C6C">
        <w:rPr>
          <w:rFonts w:ascii="Arial" w:hAnsi="Arial" w:cs="Arial"/>
        </w:rPr>
        <w:t>3.2(a)</w:t>
      </w:r>
      <w:r>
        <w:rPr>
          <w:rFonts w:ascii="Arial" w:hAnsi="Arial" w:cs="Arial"/>
        </w:rPr>
        <w:t>(</w:t>
      </w:r>
      <w:proofErr w:type="spellStart"/>
      <w:r>
        <w:rPr>
          <w:rFonts w:ascii="Arial" w:hAnsi="Arial" w:cs="Arial"/>
        </w:rPr>
        <w:t>i</w:t>
      </w:r>
      <w:proofErr w:type="spellEnd"/>
      <w:r>
        <w:rPr>
          <w:rFonts w:ascii="Arial" w:hAnsi="Arial" w:cs="Arial"/>
        </w:rPr>
        <w:t xml:space="preserve">) </w:t>
      </w:r>
      <w:r w:rsidRPr="00FA6C6C">
        <w:rPr>
          <w:rFonts w:ascii="Arial" w:hAnsi="Arial" w:cs="Arial"/>
        </w:rPr>
        <w:t>simple mechanical behaviour: elastic and plastic deformation and fracture</w:t>
      </w:r>
    </w:p>
    <w:p w:rsidR="00FA6C6C" w:rsidRPr="00FA6C6C" w:rsidRDefault="00FA6C6C" w:rsidP="00FA6C6C">
      <w:pPr>
        <w:pStyle w:val="ListParagraph"/>
        <w:numPr>
          <w:ilvl w:val="0"/>
          <w:numId w:val="17"/>
        </w:numPr>
        <w:rPr>
          <w:rFonts w:ascii="Arial" w:hAnsi="Arial" w:cs="Arial"/>
        </w:rPr>
      </w:pPr>
      <w:r>
        <w:rPr>
          <w:rFonts w:ascii="Arial" w:hAnsi="Arial" w:cs="Arial"/>
        </w:rPr>
        <w:t xml:space="preserve">3.2(a)(iii) </w:t>
      </w:r>
      <w:r w:rsidRPr="00FA6C6C">
        <w:rPr>
          <w:rFonts w:ascii="Arial" w:hAnsi="Arial" w:cs="Arial"/>
        </w:rPr>
        <w:t>behaviour/structure of classes of materials,</w:t>
      </w:r>
      <w:r w:rsidRPr="00FA6C6C">
        <w:rPr>
          <w:rFonts w:ascii="Arial" w:hAnsi="Arial" w:cs="Arial"/>
          <w:b/>
          <w:bCs/>
        </w:rPr>
        <w:t xml:space="preserve"> </w:t>
      </w:r>
      <w:r w:rsidRPr="00FA6C6C">
        <w:rPr>
          <w:rFonts w:ascii="Arial" w:hAnsi="Arial" w:cs="Arial"/>
          <w:bCs/>
        </w:rPr>
        <w:t>limited to</w:t>
      </w:r>
      <w:r w:rsidRPr="00FA6C6C">
        <w:rPr>
          <w:rFonts w:ascii="Arial" w:hAnsi="Arial" w:cs="Arial"/>
        </w:rPr>
        <w:t xml:space="preserve"> metals,</w:t>
      </w:r>
      <w:r w:rsidRPr="00FA6C6C">
        <w:rPr>
          <w:rFonts w:ascii="Arial" w:hAnsi="Arial" w:cs="Arial"/>
          <w:b/>
          <w:bCs/>
        </w:rPr>
        <w:t xml:space="preserve"> </w:t>
      </w:r>
      <w:r w:rsidRPr="00FA6C6C">
        <w:rPr>
          <w:rFonts w:ascii="Arial" w:hAnsi="Arial" w:cs="Arial"/>
        </w:rPr>
        <w:t>ceramics and polymers</w:t>
      </w:r>
      <w:r w:rsidRPr="00FA6C6C">
        <w:rPr>
          <w:rFonts w:ascii="Arial" w:hAnsi="Arial" w:cs="Arial"/>
          <w:b/>
          <w:bCs/>
        </w:rPr>
        <w:t xml:space="preserve">; </w:t>
      </w:r>
      <w:r w:rsidRPr="00FA6C6C">
        <w:rPr>
          <w:rFonts w:ascii="Arial" w:hAnsi="Arial" w:cs="Arial"/>
          <w:bCs/>
        </w:rPr>
        <w:t>dislocations leading to slip in metals with brittle materials not having mobile dislocations; polymer behaviour in terms of chain entanglement/unravelling</w:t>
      </w:r>
    </w:p>
    <w:p w:rsidR="00FA6C6C" w:rsidRDefault="00FA6C6C" w:rsidP="00FA6C6C">
      <w:pPr>
        <w:pStyle w:val="ListParagraph"/>
        <w:numPr>
          <w:ilvl w:val="0"/>
          <w:numId w:val="17"/>
        </w:numPr>
        <w:rPr>
          <w:rFonts w:ascii="Arial" w:hAnsi="Arial" w:cs="Arial"/>
        </w:rPr>
      </w:pPr>
      <w:r>
        <w:rPr>
          <w:rFonts w:ascii="Arial" w:hAnsi="Arial" w:cs="Arial"/>
        </w:rPr>
        <w:t>3.2(b)(</w:t>
      </w:r>
      <w:proofErr w:type="spellStart"/>
      <w:r>
        <w:rPr>
          <w:rFonts w:ascii="Arial" w:hAnsi="Arial" w:cs="Arial"/>
        </w:rPr>
        <w:t>i</w:t>
      </w:r>
      <w:proofErr w:type="spellEnd"/>
      <w:r>
        <w:rPr>
          <w:rFonts w:ascii="Arial" w:hAnsi="Arial" w:cs="Arial"/>
        </w:rPr>
        <w:t xml:space="preserve">) </w:t>
      </w:r>
      <w:r w:rsidRPr="00FA6C6C">
        <w:rPr>
          <w:rFonts w:ascii="Arial" w:hAnsi="Arial" w:cs="Arial"/>
        </w:rPr>
        <w:t>the terms: stress, strain, Young modulus, tension, compression, fracture stress and yield stress, stiff, elastic, plastic, ductile, hard, brittle, tough, strong, dislocation</w:t>
      </w:r>
    </w:p>
    <w:p w:rsidR="00FA6C6C" w:rsidRDefault="00FA6C6C" w:rsidP="00FA6C6C">
      <w:pPr>
        <w:pStyle w:val="ListParagraph"/>
        <w:numPr>
          <w:ilvl w:val="0"/>
          <w:numId w:val="17"/>
        </w:numPr>
        <w:rPr>
          <w:rFonts w:ascii="Arial" w:hAnsi="Arial" w:cs="Arial"/>
        </w:rPr>
      </w:pPr>
      <w:r>
        <w:rPr>
          <w:rFonts w:ascii="Arial" w:hAnsi="Arial" w:cs="Arial"/>
        </w:rPr>
        <w:t xml:space="preserve">3.2(b)(ii) </w:t>
      </w:r>
      <w:r w:rsidRPr="00FA6C6C">
        <w:rPr>
          <w:rFonts w:ascii="Arial" w:hAnsi="Arial" w:cs="Arial"/>
        </w:rPr>
        <w:t>force–extension and stress–strain graphs up to fracture</w:t>
      </w:r>
    </w:p>
    <w:p w:rsidR="00FA6C6C" w:rsidRPr="00FA6C6C" w:rsidRDefault="00FA6C6C" w:rsidP="00FA6C6C">
      <w:pPr>
        <w:pStyle w:val="ListParagraph"/>
        <w:numPr>
          <w:ilvl w:val="0"/>
          <w:numId w:val="17"/>
        </w:numPr>
        <w:rPr>
          <w:rFonts w:ascii="Arial" w:hAnsi="Arial" w:cs="Arial"/>
        </w:rPr>
      </w:pPr>
      <w:r w:rsidRPr="00FA6C6C">
        <w:rPr>
          <w:rFonts w:ascii="Arial" w:hAnsi="Arial" w:cs="Arial"/>
        </w:rPr>
        <w:t>3.2(b)(i</w:t>
      </w:r>
      <w:r>
        <w:rPr>
          <w:rFonts w:ascii="Arial" w:hAnsi="Arial" w:cs="Arial"/>
        </w:rPr>
        <w:t>i</w:t>
      </w:r>
      <w:r w:rsidRPr="00FA6C6C">
        <w:rPr>
          <w:rFonts w:ascii="Arial" w:hAnsi="Arial" w:cs="Arial"/>
        </w:rPr>
        <w:t>i)</w:t>
      </w:r>
      <w:r>
        <w:rPr>
          <w:rFonts w:ascii="Arial" w:hAnsi="Arial" w:cs="Arial"/>
        </w:rPr>
        <w:t xml:space="preserve"> </w:t>
      </w:r>
      <w:r w:rsidRPr="00FA6C6C">
        <w:rPr>
          <w:rFonts w:ascii="Arial" w:hAnsi="Arial" w:cs="Arial"/>
        </w:rPr>
        <w:t>tables and diagrams comparing materials by properties</w:t>
      </w:r>
    </w:p>
    <w:p w:rsidR="00FA6C6C" w:rsidRPr="00FA6C6C" w:rsidRDefault="00FA6C6C" w:rsidP="00FA6C6C">
      <w:pPr>
        <w:pStyle w:val="ListParagraph"/>
        <w:numPr>
          <w:ilvl w:val="0"/>
          <w:numId w:val="17"/>
        </w:numPr>
        <w:rPr>
          <w:rFonts w:ascii="Arial" w:hAnsi="Arial" w:cs="Arial"/>
        </w:rPr>
      </w:pPr>
      <w:r w:rsidRPr="00FA6C6C">
        <w:rPr>
          <w:rFonts w:ascii="Arial" w:hAnsi="Arial" w:cs="Arial"/>
        </w:rPr>
        <w:t>3.2(b)(i</w:t>
      </w:r>
      <w:r>
        <w:rPr>
          <w:rFonts w:ascii="Arial" w:hAnsi="Arial" w:cs="Arial"/>
        </w:rPr>
        <w:t>v</w:t>
      </w:r>
      <w:r w:rsidRPr="00FA6C6C">
        <w:rPr>
          <w:rFonts w:ascii="Arial" w:hAnsi="Arial" w:cs="Arial"/>
        </w:rPr>
        <w:t>)</w:t>
      </w:r>
      <w:r>
        <w:rPr>
          <w:rFonts w:ascii="Arial" w:hAnsi="Arial" w:cs="Arial"/>
        </w:rPr>
        <w:t xml:space="preserve"> </w:t>
      </w:r>
      <w:r w:rsidRPr="00FA6C6C">
        <w:rPr>
          <w:rFonts w:ascii="Arial" w:hAnsi="Arial" w:cs="Arial"/>
        </w:rPr>
        <w:t>images showing structures of materials</w:t>
      </w:r>
    </w:p>
    <w:p w:rsidR="003D32C7" w:rsidRPr="00420118" w:rsidRDefault="003D32C7" w:rsidP="003D32C7">
      <w:pPr>
        <w:rPr>
          <w:rFonts w:ascii="Arial" w:hAnsi="Arial" w:cs="Arial"/>
          <w:b/>
        </w:rPr>
      </w:pPr>
      <w:r w:rsidRPr="00420118">
        <w:rPr>
          <w:rFonts w:ascii="Arial" w:hAnsi="Arial" w:cs="Arial"/>
          <w:b/>
        </w:rPr>
        <w:t>Practical Skills</w:t>
      </w:r>
    </w:p>
    <w:p w:rsidR="0063309A" w:rsidRDefault="004C768A" w:rsidP="0063309A">
      <w:pPr>
        <w:pStyle w:val="ListParagraph"/>
        <w:numPr>
          <w:ilvl w:val="0"/>
          <w:numId w:val="10"/>
        </w:numPr>
        <w:rPr>
          <w:rFonts w:ascii="Arial" w:hAnsi="Arial" w:cs="Arial"/>
        </w:rPr>
      </w:pPr>
      <w:r>
        <w:rPr>
          <w:rFonts w:ascii="Arial" w:hAnsi="Arial" w:cs="Arial"/>
        </w:rPr>
        <w:t>1.2.1(f) p</w:t>
      </w:r>
      <w:r w:rsidR="0063309A" w:rsidRPr="0063309A">
        <w:rPr>
          <w:rFonts w:ascii="Arial" w:hAnsi="Arial" w:cs="Arial"/>
        </w:rPr>
        <w:t>resent information and data in a scientific way</w:t>
      </w:r>
    </w:p>
    <w:p w:rsidR="004C768A" w:rsidRDefault="004C768A" w:rsidP="0063309A">
      <w:pPr>
        <w:pStyle w:val="ListParagraph"/>
        <w:numPr>
          <w:ilvl w:val="0"/>
          <w:numId w:val="10"/>
        </w:numPr>
        <w:rPr>
          <w:rFonts w:ascii="Arial" w:hAnsi="Arial" w:cs="Arial"/>
        </w:rPr>
      </w:pPr>
      <w:r>
        <w:rPr>
          <w:rFonts w:ascii="Arial" w:hAnsi="Arial" w:cs="Arial"/>
        </w:rPr>
        <w:t>1.2.1(g) use appropriate software</w:t>
      </w:r>
      <w:r w:rsidR="00FA6C6C">
        <w:rPr>
          <w:rFonts w:ascii="Arial" w:hAnsi="Arial" w:cs="Arial"/>
        </w:rPr>
        <w:t xml:space="preserve"> to carry out research and report findings</w:t>
      </w:r>
    </w:p>
    <w:p w:rsidR="004C768A" w:rsidRDefault="004C768A" w:rsidP="0063309A">
      <w:pPr>
        <w:pStyle w:val="ListParagraph"/>
        <w:numPr>
          <w:ilvl w:val="0"/>
          <w:numId w:val="10"/>
        </w:numPr>
        <w:rPr>
          <w:rFonts w:ascii="Arial" w:hAnsi="Arial" w:cs="Arial"/>
        </w:rPr>
      </w:pPr>
      <w:r>
        <w:rPr>
          <w:rFonts w:ascii="Arial" w:hAnsi="Arial" w:cs="Arial"/>
        </w:rPr>
        <w:t>1.2.1(h) use online and offline research skills</w:t>
      </w:r>
    </w:p>
    <w:p w:rsidR="004C768A" w:rsidRDefault="004C768A" w:rsidP="0063309A">
      <w:pPr>
        <w:pStyle w:val="ListParagraph"/>
        <w:numPr>
          <w:ilvl w:val="0"/>
          <w:numId w:val="10"/>
        </w:numPr>
        <w:rPr>
          <w:rFonts w:ascii="Arial" w:hAnsi="Arial" w:cs="Arial"/>
        </w:rPr>
      </w:pPr>
      <w:r>
        <w:rPr>
          <w:rFonts w:ascii="Arial" w:hAnsi="Arial" w:cs="Arial"/>
        </w:rPr>
        <w:t>1.2.1(</w:t>
      </w:r>
      <w:proofErr w:type="spellStart"/>
      <w:r>
        <w:rPr>
          <w:rFonts w:ascii="Arial" w:hAnsi="Arial" w:cs="Arial"/>
        </w:rPr>
        <w:t>i</w:t>
      </w:r>
      <w:proofErr w:type="spellEnd"/>
      <w:r>
        <w:rPr>
          <w:rFonts w:ascii="Arial" w:hAnsi="Arial" w:cs="Arial"/>
        </w:rPr>
        <w:t>) correctly cite sources of information</w:t>
      </w:r>
    </w:p>
    <w:p w:rsidR="00F14E04" w:rsidRPr="00676B58" w:rsidRDefault="00F14E04" w:rsidP="00F14E04">
      <w:pPr>
        <w:pStyle w:val="ListParagraph"/>
        <w:rPr>
          <w:rFonts w:ascii="Arial" w:hAnsi="Arial" w:cs="Arial"/>
        </w:rPr>
      </w:pPr>
    </w:p>
    <w:p w:rsidR="0063309A" w:rsidRDefault="0063309A" w:rsidP="0063309A">
      <w:pPr>
        <w:rPr>
          <w:rFonts w:ascii="Arial" w:hAnsi="Arial" w:cs="Arial"/>
          <w:b/>
        </w:rPr>
      </w:pPr>
      <w:r>
        <w:rPr>
          <w:rFonts w:ascii="Arial" w:hAnsi="Arial" w:cs="Arial"/>
          <w:b/>
        </w:rPr>
        <w:t>CPAC</w:t>
      </w:r>
    </w:p>
    <w:p w:rsidR="0063309A" w:rsidRDefault="0063309A" w:rsidP="0063309A">
      <w:pPr>
        <w:pStyle w:val="ListParagraph"/>
        <w:numPr>
          <w:ilvl w:val="0"/>
          <w:numId w:val="11"/>
        </w:numPr>
        <w:rPr>
          <w:rFonts w:ascii="Arial" w:hAnsi="Arial" w:cs="Arial"/>
        </w:rPr>
      </w:pPr>
      <w:r>
        <w:rPr>
          <w:rFonts w:ascii="Arial" w:hAnsi="Arial" w:cs="Arial"/>
        </w:rPr>
        <w:t>(4)</w:t>
      </w:r>
      <w:r w:rsidRPr="0063309A">
        <w:t xml:space="preserve"> </w:t>
      </w:r>
      <w:r w:rsidRPr="0063309A">
        <w:rPr>
          <w:rFonts w:ascii="Arial" w:hAnsi="Arial" w:cs="Arial"/>
        </w:rPr>
        <w:t>Makes and records observations</w:t>
      </w:r>
    </w:p>
    <w:p w:rsidR="004C768A" w:rsidRDefault="004C768A" w:rsidP="0063309A">
      <w:pPr>
        <w:pStyle w:val="ListParagraph"/>
        <w:numPr>
          <w:ilvl w:val="0"/>
          <w:numId w:val="11"/>
        </w:numPr>
        <w:rPr>
          <w:rFonts w:ascii="Arial" w:hAnsi="Arial" w:cs="Arial"/>
        </w:rPr>
      </w:pPr>
      <w:r>
        <w:rPr>
          <w:rFonts w:ascii="Arial" w:hAnsi="Arial" w:cs="Arial"/>
        </w:rPr>
        <w:t>(5) Research, reference and report</w:t>
      </w:r>
    </w:p>
    <w:p w:rsidR="00A633B3" w:rsidRPr="00FA6C6C" w:rsidRDefault="00FA6C6C" w:rsidP="00A633B3">
      <w:pPr>
        <w:rPr>
          <w:rFonts w:ascii="Arial" w:hAnsi="Arial" w:cs="Arial"/>
          <w:b/>
        </w:rPr>
      </w:pPr>
      <w:r w:rsidRPr="00FA6C6C">
        <w:rPr>
          <w:rFonts w:ascii="Arial" w:hAnsi="Arial" w:cs="Arial"/>
          <w:b/>
        </w:rPr>
        <w:t>How science works</w:t>
      </w:r>
    </w:p>
    <w:p w:rsidR="00A633B3" w:rsidRDefault="00FA6C6C" w:rsidP="00FA6C6C">
      <w:pPr>
        <w:pStyle w:val="ListParagraph"/>
        <w:numPr>
          <w:ilvl w:val="0"/>
          <w:numId w:val="19"/>
        </w:numPr>
        <w:rPr>
          <w:rFonts w:ascii="Arial" w:hAnsi="Arial" w:cs="Arial"/>
        </w:rPr>
      </w:pPr>
      <w:r w:rsidRPr="00FA6C6C">
        <w:rPr>
          <w:rFonts w:ascii="Arial" w:hAnsi="Arial" w:cs="Arial"/>
        </w:rPr>
        <w:t>Use theories, models and ideas to develop scientific explanations</w:t>
      </w:r>
    </w:p>
    <w:p w:rsidR="00FA6C6C" w:rsidRDefault="00FA6C6C" w:rsidP="00FA6C6C">
      <w:pPr>
        <w:pStyle w:val="ListParagraph"/>
        <w:numPr>
          <w:ilvl w:val="0"/>
          <w:numId w:val="19"/>
        </w:numPr>
        <w:rPr>
          <w:rFonts w:ascii="Arial" w:hAnsi="Arial" w:cs="Arial"/>
        </w:rPr>
      </w:pPr>
      <w:r w:rsidRPr="00FA6C6C">
        <w:rPr>
          <w:rFonts w:ascii="Arial" w:hAnsi="Arial" w:cs="Arial"/>
        </w:rPr>
        <w:t>Use knowledge and understanding to pose scientific questions, define scientific problems, present scientific arguments and scientific ideas</w:t>
      </w:r>
    </w:p>
    <w:p w:rsidR="00FA6C6C" w:rsidRDefault="00FA6C6C" w:rsidP="00FA6C6C">
      <w:pPr>
        <w:pStyle w:val="ListParagraph"/>
        <w:numPr>
          <w:ilvl w:val="0"/>
          <w:numId w:val="19"/>
        </w:numPr>
        <w:rPr>
          <w:rFonts w:ascii="Arial" w:hAnsi="Arial" w:cs="Arial"/>
        </w:rPr>
      </w:pPr>
      <w:r w:rsidRPr="00FA6C6C">
        <w:rPr>
          <w:rFonts w:ascii="Arial" w:hAnsi="Arial" w:cs="Arial"/>
        </w:rPr>
        <w:t>Use appropriate methodology, including information and communication technology (ICT), to answer scientific questions and solve scientific problems</w:t>
      </w:r>
    </w:p>
    <w:p w:rsidR="00FA6C6C" w:rsidRDefault="00FA6C6C" w:rsidP="00FA6C6C">
      <w:pPr>
        <w:pStyle w:val="ListParagraph"/>
        <w:numPr>
          <w:ilvl w:val="0"/>
          <w:numId w:val="20"/>
        </w:numPr>
        <w:rPr>
          <w:rFonts w:ascii="Arial" w:hAnsi="Arial" w:cs="Arial"/>
        </w:rPr>
      </w:pPr>
      <w:r w:rsidRPr="00FA6C6C">
        <w:rPr>
          <w:rFonts w:ascii="Arial" w:hAnsi="Arial" w:cs="Arial"/>
        </w:rPr>
        <w:t>Communicate information and ideas in appropriate ways using appropriate terminology</w:t>
      </w:r>
    </w:p>
    <w:p w:rsidR="00FA6C6C" w:rsidRDefault="00FA6C6C" w:rsidP="00FA6C6C">
      <w:pPr>
        <w:pStyle w:val="ListParagraph"/>
        <w:numPr>
          <w:ilvl w:val="0"/>
          <w:numId w:val="20"/>
        </w:numPr>
        <w:rPr>
          <w:rFonts w:ascii="Arial" w:hAnsi="Arial" w:cs="Arial"/>
        </w:rPr>
      </w:pPr>
      <w:r w:rsidRPr="00FA6C6C">
        <w:rPr>
          <w:rFonts w:ascii="Arial" w:hAnsi="Arial" w:cs="Arial"/>
        </w:rPr>
        <w:t>Consider applications and implications of science and evaluate their associated benefits and risks</w:t>
      </w:r>
    </w:p>
    <w:p w:rsidR="00FA6C6C" w:rsidRPr="00FA6C6C" w:rsidRDefault="00FA6C6C" w:rsidP="00FA6C6C">
      <w:pPr>
        <w:pStyle w:val="ListParagraph"/>
        <w:numPr>
          <w:ilvl w:val="0"/>
          <w:numId w:val="21"/>
        </w:numPr>
        <w:rPr>
          <w:rFonts w:ascii="Arial" w:hAnsi="Arial" w:cs="Arial"/>
        </w:rPr>
      </w:pPr>
      <w:r w:rsidRPr="00FA6C6C">
        <w:rPr>
          <w:rFonts w:ascii="Arial" w:hAnsi="Arial" w:cs="Arial"/>
        </w:rPr>
        <w:t>Evaluate the role of the scientific community in validating new knowledge and ensuring integrity</w:t>
      </w:r>
    </w:p>
    <w:p w:rsidR="00FA6C6C" w:rsidRPr="00FA6C6C" w:rsidRDefault="00A24214" w:rsidP="00FA6C6C">
      <w:pPr>
        <w:pStyle w:val="ListParagraph"/>
        <w:numPr>
          <w:ilvl w:val="0"/>
          <w:numId w:val="21"/>
        </w:numPr>
        <w:rPr>
          <w:rFonts w:ascii="Arial" w:hAnsi="Arial" w:cs="Arial"/>
        </w:rPr>
      </w:pPr>
      <w:r>
        <w:rPr>
          <w:rFonts w:ascii="Arial" w:hAnsi="Arial" w:cs="Arial"/>
        </w:rPr>
        <w:t xml:space="preserve"> </w:t>
      </w:r>
      <w:r w:rsidRPr="00A24214">
        <w:rPr>
          <w:rFonts w:ascii="Arial" w:hAnsi="Arial" w:cs="Arial"/>
        </w:rPr>
        <w:t>Evaluate the ways in which society uses science to inform decision making</w:t>
      </w:r>
    </w:p>
    <w:p w:rsidR="0047282C" w:rsidRDefault="0047282C" w:rsidP="00B84A3E">
      <w:pPr>
        <w:ind w:left="720"/>
        <w:contextualSpacing/>
        <w:rPr>
          <w:rFonts w:ascii="Arial" w:hAnsi="Arial" w:cs="Arial"/>
        </w:rPr>
      </w:pPr>
    </w:p>
    <w:p w:rsidR="0083226C" w:rsidRDefault="0083226C" w:rsidP="00B84A3E">
      <w:pPr>
        <w:ind w:left="720"/>
        <w:contextualSpacing/>
        <w:rPr>
          <w:rFonts w:ascii="Arial" w:hAnsi="Arial" w:cs="Arial"/>
        </w:rPr>
      </w:pPr>
    </w:p>
    <w:p w:rsidR="00B06C71" w:rsidRDefault="00B06C71" w:rsidP="00B84A3E">
      <w:pPr>
        <w:ind w:left="720"/>
        <w:contextualSpacing/>
        <w:rPr>
          <w:rFonts w:ascii="Arial" w:hAnsi="Arial" w:cs="Arial"/>
        </w:rPr>
      </w:pPr>
    </w:p>
    <w:p w:rsidR="0083226C" w:rsidRDefault="0083226C" w:rsidP="00B84A3E">
      <w:pPr>
        <w:ind w:left="720"/>
        <w:contextualSpacing/>
        <w:rPr>
          <w:rFonts w:ascii="Arial" w:hAnsi="Arial" w:cs="Arial"/>
        </w:rPr>
      </w:pPr>
    </w:p>
    <w:p w:rsidR="0083226C" w:rsidRDefault="0083226C" w:rsidP="00B84A3E">
      <w:pPr>
        <w:ind w:left="720"/>
        <w:contextualSpacing/>
        <w:rPr>
          <w:rFonts w:ascii="Arial" w:hAnsi="Arial" w:cs="Arial"/>
        </w:rPr>
      </w:pPr>
    </w:p>
    <w:p w:rsidR="0083226C" w:rsidRPr="00420118" w:rsidRDefault="0083226C" w:rsidP="00B84A3E">
      <w:pPr>
        <w:ind w:left="720"/>
        <w:contextualSpacing/>
        <w:rPr>
          <w:rFonts w:ascii="Arial" w:hAnsi="Arial" w:cs="Arial"/>
        </w:rPr>
      </w:pPr>
    </w:p>
    <w:p w:rsidR="001D528B" w:rsidRDefault="001D528B" w:rsidP="003D32C7">
      <w:pPr>
        <w:rPr>
          <w:rFonts w:ascii="Arial" w:hAnsi="Arial" w:cs="Arial"/>
          <w:b/>
        </w:rPr>
      </w:pPr>
      <w:r w:rsidRPr="00420118">
        <w:rPr>
          <w:rFonts w:ascii="Arial" w:hAnsi="Arial" w:cs="Arial"/>
          <w:b/>
        </w:rPr>
        <w:lastRenderedPageBreak/>
        <w:t>Notes</w:t>
      </w:r>
    </w:p>
    <w:p w:rsidR="00B06C71" w:rsidRPr="009C4B0E" w:rsidRDefault="00B06C71" w:rsidP="00B06C71">
      <w:pPr>
        <w:pStyle w:val="ListParagraph"/>
        <w:numPr>
          <w:ilvl w:val="0"/>
          <w:numId w:val="22"/>
        </w:numPr>
        <w:rPr>
          <w:rFonts w:ascii="Arial" w:hAnsi="Arial" w:cs="Arial"/>
        </w:rPr>
      </w:pPr>
      <w:r w:rsidRPr="009C4B0E">
        <w:rPr>
          <w:rFonts w:ascii="Arial" w:hAnsi="Arial" w:cs="Arial"/>
        </w:rPr>
        <w:t xml:space="preserve">These practical activities are not controlled assessments, should not be carried out in exam conditions and can be adapted by the centre. They are intended to be formative with students acquiring and practising skills throughout the course. </w:t>
      </w:r>
    </w:p>
    <w:p w:rsidR="00B06C71" w:rsidRPr="009C4B0E" w:rsidRDefault="00B06C71" w:rsidP="00B06C71">
      <w:pPr>
        <w:pStyle w:val="ListParagraph"/>
        <w:rPr>
          <w:rFonts w:ascii="Arial" w:hAnsi="Arial" w:cs="Arial"/>
        </w:rPr>
      </w:pPr>
    </w:p>
    <w:p w:rsidR="00B06C71" w:rsidRPr="009C4B0E" w:rsidRDefault="00B06C71" w:rsidP="00B06C71">
      <w:pPr>
        <w:pStyle w:val="ListParagraph"/>
        <w:numPr>
          <w:ilvl w:val="0"/>
          <w:numId w:val="22"/>
        </w:numPr>
        <w:rPr>
          <w:rFonts w:ascii="Arial" w:hAnsi="Arial" w:cs="Arial"/>
        </w:rPr>
      </w:pPr>
      <w:r w:rsidRPr="009C4B0E">
        <w:rPr>
          <w:rFonts w:ascii="Arial" w:hAnsi="Arial" w:cs="Arial"/>
        </w:rPr>
        <w:t>To achieve a pass in the Practical Endorsement each student is required to demonstrate competence in all the skills, apparatus and techniques listed in section 1.2 of the specification and assessed against the Ofqual Common Practical Assessment Criteria (CPAC)</w:t>
      </w:r>
      <w:r>
        <w:rPr>
          <w:rFonts w:ascii="Arial" w:hAnsi="Arial" w:cs="Arial"/>
        </w:rPr>
        <w:t xml:space="preserve"> </w:t>
      </w:r>
      <w:r w:rsidRPr="009C4B0E">
        <w:rPr>
          <w:rFonts w:ascii="Arial" w:hAnsi="Arial" w:cs="Arial"/>
        </w:rPr>
        <w:t xml:space="preserve">at the end of the course. </w:t>
      </w:r>
    </w:p>
    <w:p w:rsidR="00B06C71" w:rsidRPr="009C4B0E" w:rsidRDefault="00B06C71" w:rsidP="00B06C71">
      <w:pPr>
        <w:pStyle w:val="ListParagraph"/>
        <w:rPr>
          <w:rFonts w:ascii="Arial" w:hAnsi="Arial" w:cs="Arial"/>
        </w:rPr>
      </w:pPr>
    </w:p>
    <w:p w:rsidR="00B06C71" w:rsidRDefault="00B06C71" w:rsidP="00B06C71">
      <w:pPr>
        <w:pStyle w:val="ListParagraph"/>
        <w:numPr>
          <w:ilvl w:val="0"/>
          <w:numId w:val="22"/>
        </w:numPr>
        <w:rPr>
          <w:rFonts w:ascii="Arial" w:hAnsi="Arial" w:cs="Arial"/>
        </w:rPr>
      </w:pPr>
      <w:r>
        <w:rPr>
          <w:rFonts w:ascii="Arial" w:hAnsi="Arial" w:cs="Arial"/>
        </w:rPr>
        <w:t>The skills</w:t>
      </w:r>
      <w:r w:rsidRPr="009C4B0E">
        <w:rPr>
          <w:rFonts w:ascii="Arial" w:hAnsi="Arial" w:cs="Arial"/>
        </w:rPr>
        <w:t xml:space="preserve"> and techniques can be demonstrated during any practical work undertaken during the A Level course whether an OCR practical activity or not.</w:t>
      </w:r>
    </w:p>
    <w:p w:rsidR="00911908" w:rsidRDefault="00911908" w:rsidP="00A62DB8">
      <w:pPr>
        <w:pStyle w:val="ListParagraph"/>
        <w:rPr>
          <w:rFonts w:ascii="Arial" w:hAnsi="Arial" w:cs="Arial"/>
        </w:rPr>
      </w:pPr>
    </w:p>
    <w:p w:rsidR="00911908" w:rsidRDefault="00A24214" w:rsidP="00A62DB8">
      <w:pPr>
        <w:pStyle w:val="ListParagraph"/>
        <w:numPr>
          <w:ilvl w:val="0"/>
          <w:numId w:val="22"/>
        </w:numPr>
        <w:rPr>
          <w:rFonts w:ascii="Arial" w:hAnsi="Arial" w:cs="Arial"/>
        </w:rPr>
      </w:pPr>
      <w:r>
        <w:rPr>
          <w:rFonts w:ascii="Arial" w:hAnsi="Arial" w:cs="Arial"/>
        </w:rPr>
        <w:t>This is an individual task rather than a group activity.</w:t>
      </w:r>
    </w:p>
    <w:p w:rsidR="00911908" w:rsidRDefault="00911908" w:rsidP="00A62DB8">
      <w:pPr>
        <w:pStyle w:val="ListParagraph"/>
        <w:rPr>
          <w:rFonts w:ascii="Arial" w:hAnsi="Arial" w:cs="Arial"/>
        </w:rPr>
      </w:pPr>
    </w:p>
    <w:p w:rsidR="00911908" w:rsidRDefault="00A24214" w:rsidP="00A62DB8">
      <w:pPr>
        <w:pStyle w:val="ListParagraph"/>
        <w:numPr>
          <w:ilvl w:val="0"/>
          <w:numId w:val="22"/>
        </w:numPr>
        <w:rPr>
          <w:rFonts w:ascii="Arial" w:hAnsi="Arial" w:cs="Arial"/>
        </w:rPr>
      </w:pPr>
      <w:r>
        <w:rPr>
          <w:rFonts w:ascii="Arial" w:hAnsi="Arial" w:cs="Arial"/>
        </w:rPr>
        <w:t>It can be used in the lower sixth to introduce learners to study skills, researching, quoting and referencing.</w:t>
      </w:r>
    </w:p>
    <w:p w:rsidR="00911908" w:rsidRDefault="00A24214" w:rsidP="00A62DB8">
      <w:pPr>
        <w:pStyle w:val="ListParagraph"/>
        <w:rPr>
          <w:rFonts w:ascii="Arial" w:hAnsi="Arial" w:cs="Arial"/>
        </w:rPr>
      </w:pPr>
      <w:r>
        <w:rPr>
          <w:rFonts w:ascii="Arial" w:hAnsi="Arial" w:cs="Arial"/>
        </w:rPr>
        <w:t>It could also be used as directed independent learning for students to research outside class before making their presentation in class.</w:t>
      </w:r>
    </w:p>
    <w:p w:rsidR="00911908" w:rsidRDefault="00911908" w:rsidP="00A62DB8">
      <w:pPr>
        <w:pStyle w:val="ListParagraph"/>
        <w:rPr>
          <w:rFonts w:ascii="Arial" w:hAnsi="Arial" w:cs="Arial"/>
        </w:rPr>
      </w:pPr>
    </w:p>
    <w:p w:rsidR="00911908" w:rsidRDefault="00A24214" w:rsidP="00A62DB8">
      <w:pPr>
        <w:pStyle w:val="ListParagraph"/>
        <w:numPr>
          <w:ilvl w:val="0"/>
          <w:numId w:val="22"/>
        </w:numPr>
        <w:rPr>
          <w:rFonts w:ascii="Arial" w:hAnsi="Arial" w:cs="Arial"/>
        </w:rPr>
      </w:pPr>
      <w:r>
        <w:rPr>
          <w:rFonts w:ascii="Arial" w:hAnsi="Arial" w:cs="Arial"/>
        </w:rPr>
        <w:t xml:space="preserve">The Practical Skills Handbook contains guidelines on the Harvard and Vancouver referencing systems. Whilst there is no specific requirement as to which should be used for this exercise it is suggested that students start using a consistent, </w:t>
      </w:r>
      <w:r w:rsidR="00DC45EB">
        <w:rPr>
          <w:rFonts w:ascii="Arial" w:hAnsi="Arial" w:cs="Arial"/>
        </w:rPr>
        <w:t xml:space="preserve">and widely </w:t>
      </w:r>
      <w:r>
        <w:rPr>
          <w:rFonts w:ascii="Arial" w:hAnsi="Arial" w:cs="Arial"/>
        </w:rPr>
        <w:t>accepted</w:t>
      </w:r>
      <w:r w:rsidR="00DC45EB">
        <w:rPr>
          <w:rFonts w:ascii="Arial" w:hAnsi="Arial" w:cs="Arial"/>
        </w:rPr>
        <w:t>,</w:t>
      </w:r>
      <w:r>
        <w:rPr>
          <w:rFonts w:ascii="Arial" w:hAnsi="Arial" w:cs="Arial"/>
        </w:rPr>
        <w:t xml:space="preserve"> referencing system throughout </w:t>
      </w:r>
      <w:proofErr w:type="gramStart"/>
      <w:r>
        <w:rPr>
          <w:rFonts w:ascii="Arial" w:hAnsi="Arial" w:cs="Arial"/>
        </w:rPr>
        <w:t>A</w:t>
      </w:r>
      <w:proofErr w:type="gramEnd"/>
      <w:r>
        <w:rPr>
          <w:rFonts w:ascii="Arial" w:hAnsi="Arial" w:cs="Arial"/>
        </w:rPr>
        <w:t xml:space="preserve"> level.</w:t>
      </w:r>
    </w:p>
    <w:p w:rsidR="00911908" w:rsidRDefault="00911908" w:rsidP="00A62DB8">
      <w:pPr>
        <w:pStyle w:val="ListParagraph"/>
        <w:rPr>
          <w:rFonts w:ascii="Arial" w:hAnsi="Arial" w:cs="Arial"/>
        </w:rPr>
      </w:pPr>
    </w:p>
    <w:p w:rsidR="00911908" w:rsidRDefault="00A24214" w:rsidP="00A62DB8">
      <w:pPr>
        <w:pStyle w:val="ListParagraph"/>
        <w:numPr>
          <w:ilvl w:val="0"/>
          <w:numId w:val="22"/>
        </w:numPr>
        <w:rPr>
          <w:rFonts w:ascii="Arial" w:hAnsi="Arial" w:cs="Arial"/>
        </w:rPr>
      </w:pPr>
      <w:r>
        <w:rPr>
          <w:rFonts w:ascii="Arial" w:hAnsi="Arial" w:cs="Arial"/>
        </w:rPr>
        <w:t xml:space="preserve">There is no specific mark scheme for this task, but as it follows the pattern of the “Physics in use” task from the legacy specification the mark scheme </w:t>
      </w:r>
      <w:r w:rsidR="00DC45EB">
        <w:rPr>
          <w:rFonts w:ascii="Arial" w:hAnsi="Arial" w:cs="Arial"/>
        </w:rPr>
        <w:t xml:space="preserve">from </w:t>
      </w:r>
      <w:r>
        <w:rPr>
          <w:rFonts w:ascii="Arial" w:hAnsi="Arial" w:cs="Arial"/>
        </w:rPr>
        <w:t xml:space="preserve">this can be used for guidance and demonstrates a clear indication of progression. </w:t>
      </w:r>
      <w:hyperlink r:id="rId8" w:history="1">
        <w:r w:rsidR="00276C57" w:rsidRPr="0029175F">
          <w:rPr>
            <w:rStyle w:val="Hyperlink"/>
            <w:rFonts w:ascii="Arial" w:hAnsi="Arial" w:cs="Arial"/>
          </w:rPr>
          <w:t>https://www.ocr.org.uk/Images/81266-unit-g493-b-physics-in-use-coursework-assessment-form-gcw258-.pdf</w:t>
        </w:r>
      </w:hyperlink>
    </w:p>
    <w:p w:rsidR="001D528B" w:rsidRPr="00420118" w:rsidRDefault="001D528B" w:rsidP="001D528B">
      <w:pPr>
        <w:rPr>
          <w:rFonts w:ascii="Arial" w:hAnsi="Arial" w:cs="Arial"/>
          <w:b/>
        </w:rPr>
      </w:pPr>
      <w:r w:rsidRPr="00420118">
        <w:rPr>
          <w:rFonts w:ascii="Arial" w:hAnsi="Arial" w:cs="Arial"/>
          <w:b/>
        </w:rPr>
        <w:t>Recording</w:t>
      </w:r>
    </w:p>
    <w:p w:rsidR="001D528B" w:rsidRDefault="001D528B" w:rsidP="00C26A36">
      <w:pPr>
        <w:pStyle w:val="ListParagraph"/>
        <w:numPr>
          <w:ilvl w:val="0"/>
          <w:numId w:val="8"/>
        </w:numPr>
        <w:ind w:left="714" w:hanging="357"/>
        <w:rPr>
          <w:rFonts w:ascii="Arial" w:hAnsi="Arial" w:cs="Arial"/>
        </w:rPr>
      </w:pPr>
      <w:r w:rsidRPr="00420118">
        <w:rPr>
          <w:rFonts w:ascii="Arial" w:hAnsi="Arial" w:cs="Arial"/>
        </w:rPr>
        <w:t xml:space="preserve">Learners should not need to re-draft their work but rather keep all their notes </w:t>
      </w:r>
      <w:r w:rsidR="00CC6722">
        <w:rPr>
          <w:rFonts w:ascii="Arial" w:hAnsi="Arial" w:cs="Arial"/>
        </w:rPr>
        <w:t xml:space="preserve">during research </w:t>
      </w:r>
      <w:r w:rsidRPr="00420118">
        <w:rPr>
          <w:rFonts w:ascii="Arial" w:hAnsi="Arial" w:cs="Arial"/>
        </w:rPr>
        <w:t xml:space="preserve">as a continuing record of </w:t>
      </w:r>
      <w:r w:rsidR="00E00BC9">
        <w:rPr>
          <w:rFonts w:ascii="Arial" w:hAnsi="Arial" w:cs="Arial"/>
        </w:rPr>
        <w:t>p</w:t>
      </w:r>
      <w:r w:rsidRPr="00420118">
        <w:rPr>
          <w:rFonts w:ascii="Arial" w:hAnsi="Arial" w:cs="Arial"/>
        </w:rPr>
        <w:t xml:space="preserve">ractical </w:t>
      </w:r>
      <w:r w:rsidR="00E00BC9">
        <w:rPr>
          <w:rFonts w:ascii="Arial" w:hAnsi="Arial" w:cs="Arial"/>
        </w:rPr>
        <w:t>a</w:t>
      </w:r>
      <w:r w:rsidRPr="00420118">
        <w:rPr>
          <w:rFonts w:ascii="Arial" w:hAnsi="Arial" w:cs="Arial"/>
        </w:rPr>
        <w:t>ctivity.</w:t>
      </w:r>
    </w:p>
    <w:p w:rsidR="00CC6722" w:rsidRPr="00420118" w:rsidRDefault="00CC6722" w:rsidP="00C26A36">
      <w:pPr>
        <w:pStyle w:val="ListParagraph"/>
        <w:numPr>
          <w:ilvl w:val="0"/>
          <w:numId w:val="8"/>
        </w:numPr>
        <w:ind w:left="714" w:hanging="357"/>
        <w:rPr>
          <w:rFonts w:ascii="Arial" w:hAnsi="Arial" w:cs="Arial"/>
        </w:rPr>
      </w:pPr>
      <w:r>
        <w:rPr>
          <w:rFonts w:ascii="Arial" w:hAnsi="Arial" w:cs="Arial"/>
        </w:rPr>
        <w:t>Th</w:t>
      </w:r>
      <w:r w:rsidR="00DC45EB">
        <w:rPr>
          <w:rFonts w:ascii="Arial" w:hAnsi="Arial" w:cs="Arial"/>
        </w:rPr>
        <w:t>e student will have a suitable</w:t>
      </w:r>
      <w:r>
        <w:rPr>
          <w:rFonts w:ascii="Arial" w:hAnsi="Arial" w:cs="Arial"/>
        </w:rPr>
        <w:t xml:space="preserve"> present</w:t>
      </w:r>
      <w:r w:rsidR="0083226C">
        <w:rPr>
          <w:rFonts w:ascii="Arial" w:hAnsi="Arial" w:cs="Arial"/>
        </w:rPr>
        <w:t>ation to present in their class, including relevant references to their research.</w:t>
      </w:r>
    </w:p>
    <w:sectPr w:rsidR="00CC6722" w:rsidRPr="00420118" w:rsidSect="00F90234">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039F" w:rsidRDefault="0047039F" w:rsidP="00D66912">
      <w:pPr>
        <w:spacing w:after="0" w:line="240" w:lineRule="auto"/>
      </w:pPr>
      <w:r>
        <w:separator/>
      </w:r>
    </w:p>
  </w:endnote>
  <w:endnote w:type="continuationSeparator" w:id="0">
    <w:p w:rsidR="0047039F" w:rsidRDefault="0047039F" w:rsidP="00D669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26C" w:rsidRDefault="0083226C" w:rsidP="0083226C">
    <w:pPr>
      <w:pStyle w:val="Footer"/>
      <w:tabs>
        <w:tab w:val="clear" w:pos="9026"/>
        <w:tab w:val="right" w:pos="10206"/>
      </w:tabs>
      <w:rPr>
        <w:rFonts w:ascii="Arial" w:hAnsi="Arial" w:cs="Arial"/>
        <w:i/>
        <w:sz w:val="18"/>
        <w:szCs w:val="18"/>
      </w:rPr>
    </w:pPr>
  </w:p>
  <w:p w:rsidR="00CA2B78" w:rsidRDefault="00CA2B78" w:rsidP="00CA2B78">
    <w:pPr>
      <w:tabs>
        <w:tab w:val="center" w:pos="4513"/>
        <w:tab w:val="right" w:pos="10206"/>
      </w:tabs>
      <w:spacing w:after="0" w:line="240" w:lineRule="auto"/>
      <w:rPr>
        <w:rFonts w:ascii="Arial" w:eastAsia="Times New Roman" w:hAnsi="Arial" w:cs="Arial"/>
        <w:i/>
        <w:sz w:val="18"/>
        <w:szCs w:val="18"/>
        <w:lang w:eastAsia="en-GB"/>
      </w:rPr>
    </w:pPr>
    <w:r>
      <w:rPr>
        <w:rFonts w:ascii="Arial" w:eastAsia="Times New Roman" w:hAnsi="Arial" w:cs="Arial"/>
        <w:i/>
        <w:sz w:val="18"/>
        <w:szCs w:val="18"/>
        <w:lang w:eastAsia="en-GB"/>
      </w:rPr>
      <w:t>This document may have been modified from the original – the master version is on the OCR qualification page.</w:t>
    </w:r>
  </w:p>
  <w:p w:rsidR="00CA2B78" w:rsidRDefault="00CA2B78" w:rsidP="00CA2B78">
    <w:pPr>
      <w:tabs>
        <w:tab w:val="center" w:pos="4513"/>
        <w:tab w:val="right" w:pos="10206"/>
      </w:tabs>
      <w:spacing w:after="0" w:line="240" w:lineRule="auto"/>
      <w:rPr>
        <w:rFonts w:ascii="Arial" w:eastAsia="Times New Roman" w:hAnsi="Arial" w:cs="Arial"/>
        <w:i/>
        <w:sz w:val="18"/>
        <w:szCs w:val="18"/>
        <w:lang w:eastAsia="en-GB"/>
      </w:rPr>
    </w:pPr>
  </w:p>
  <w:p w:rsidR="00911908" w:rsidRDefault="00CA2B78" w:rsidP="00CA2B78">
    <w:pPr>
      <w:pStyle w:val="Footer"/>
      <w:tabs>
        <w:tab w:val="clear" w:pos="9026"/>
        <w:tab w:val="right" w:pos="10206"/>
      </w:tabs>
    </w:pPr>
    <w:r>
      <w:rPr>
        <w:rFonts w:ascii="Arial" w:eastAsia="Times New Roman" w:hAnsi="Arial" w:cs="Arial"/>
        <w:sz w:val="18"/>
        <w:szCs w:val="18"/>
        <w:lang w:eastAsia="en-GB"/>
      </w:rPr>
      <w:t>© OCR 2020</w:t>
    </w:r>
    <w:r>
      <w:rPr>
        <w:rFonts w:ascii="Arial" w:eastAsia="Times New Roman" w:hAnsi="Arial" w:cs="Arial"/>
        <w:sz w:val="18"/>
        <w:szCs w:val="18"/>
        <w:lang w:eastAsia="en-GB"/>
      </w:rPr>
      <w:tab/>
      <w:t xml:space="preserve">Page </w:t>
    </w:r>
    <w:r>
      <w:rPr>
        <w:rFonts w:ascii="Arial" w:eastAsia="Times New Roman" w:hAnsi="Arial" w:cs="Arial"/>
        <w:sz w:val="18"/>
        <w:szCs w:val="18"/>
        <w:lang w:eastAsia="en-GB"/>
      </w:rPr>
      <w:fldChar w:fldCharType="begin"/>
    </w:r>
    <w:r>
      <w:rPr>
        <w:rFonts w:ascii="Arial" w:eastAsia="Times New Roman" w:hAnsi="Arial" w:cs="Arial"/>
        <w:sz w:val="18"/>
        <w:szCs w:val="18"/>
        <w:lang w:eastAsia="en-GB"/>
      </w:rPr>
      <w:instrText xml:space="preserve"> PAGE   \* MERGEFORMAT </w:instrText>
    </w:r>
    <w:r>
      <w:rPr>
        <w:rFonts w:ascii="Arial" w:eastAsia="Times New Roman" w:hAnsi="Arial" w:cs="Arial"/>
        <w:sz w:val="18"/>
        <w:szCs w:val="18"/>
        <w:lang w:eastAsia="en-GB"/>
      </w:rPr>
      <w:fldChar w:fldCharType="separate"/>
    </w:r>
    <w:r w:rsidR="000D536D">
      <w:rPr>
        <w:rFonts w:ascii="Arial" w:eastAsia="Times New Roman" w:hAnsi="Arial" w:cs="Arial"/>
        <w:noProof/>
        <w:sz w:val="18"/>
        <w:szCs w:val="18"/>
        <w:lang w:eastAsia="en-GB"/>
      </w:rPr>
      <w:t>1</w:t>
    </w:r>
    <w:r>
      <w:rPr>
        <w:rFonts w:ascii="Arial" w:eastAsia="Times New Roman" w:hAnsi="Arial" w:cs="Arial"/>
        <w:noProof/>
        <w:sz w:val="18"/>
        <w:szCs w:val="18"/>
        <w:lang w:eastAsia="en-GB"/>
      </w:rPr>
      <w:fldChar w:fldCharType="end"/>
    </w:r>
    <w:r>
      <w:rPr>
        <w:rFonts w:ascii="Arial" w:eastAsia="Times New Roman" w:hAnsi="Arial" w:cs="Arial"/>
        <w:sz w:val="18"/>
        <w:szCs w:val="18"/>
        <w:lang w:eastAsia="en-GB"/>
      </w:rPr>
      <w:tab/>
      <w:t>v2.0 – June 2020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039F" w:rsidRDefault="0047039F" w:rsidP="00D66912">
      <w:pPr>
        <w:spacing w:after="0" w:line="240" w:lineRule="auto"/>
      </w:pPr>
      <w:r>
        <w:separator/>
      </w:r>
    </w:p>
  </w:footnote>
  <w:footnote w:type="continuationSeparator" w:id="0">
    <w:p w:rsidR="0047039F" w:rsidRDefault="0047039F" w:rsidP="00D669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912" w:rsidRPr="00420118" w:rsidRDefault="00D66912" w:rsidP="00D66912">
    <w:pPr>
      <w:pStyle w:val="Header"/>
      <w:jc w:val="right"/>
      <w:rPr>
        <w:rFonts w:ascii="Arial" w:hAnsi="Arial" w:cs="Arial"/>
      </w:rPr>
    </w:pPr>
    <w:r>
      <w:rPr>
        <w:noProof/>
        <w:lang w:eastAsia="en-GB"/>
      </w:rPr>
      <w:drawing>
        <wp:anchor distT="0" distB="0" distL="114300" distR="114300" simplePos="0" relativeHeight="251657216" behindDoc="1" locked="0" layoutInCell="1" allowOverlap="1" wp14:anchorId="6DD94DE8" wp14:editId="448EB05F">
          <wp:simplePos x="0" y="0"/>
          <wp:positionH relativeFrom="column">
            <wp:posOffset>-349250</wp:posOffset>
          </wp:positionH>
          <wp:positionV relativeFrom="paragraph">
            <wp:posOffset>-113030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anchor>
      </w:drawing>
    </w:r>
    <w:r>
      <w:tab/>
    </w:r>
    <w:r w:rsidRPr="00420118">
      <w:rPr>
        <w:rFonts w:ascii="Arial" w:hAnsi="Arial" w:cs="Arial"/>
      </w:rPr>
      <w:t>Practical Endorsement GCE Physics</w:t>
    </w:r>
  </w:p>
  <w:p w:rsidR="00A633B3" w:rsidRPr="00A633B3" w:rsidRDefault="00A633B3" w:rsidP="00A633B3">
    <w:pPr>
      <w:tabs>
        <w:tab w:val="center" w:pos="4513"/>
        <w:tab w:val="right" w:pos="9026"/>
      </w:tabs>
      <w:spacing w:after="0" w:line="240" w:lineRule="auto"/>
      <w:jc w:val="right"/>
      <w:rPr>
        <w:rFonts w:ascii="Arial" w:hAnsi="Arial" w:cs="Arial"/>
      </w:rPr>
    </w:pPr>
    <w:r w:rsidRPr="00A633B3">
      <w:rPr>
        <w:rFonts w:ascii="Arial" w:hAnsi="Arial" w:cs="Arial"/>
      </w:rPr>
      <w:t>PAG12: Research Report</w:t>
    </w:r>
  </w:p>
  <w:p w:rsidR="00A633B3" w:rsidRDefault="00A633B3" w:rsidP="00A633B3">
    <w:pPr>
      <w:tabs>
        <w:tab w:val="center" w:pos="4513"/>
        <w:tab w:val="right" w:pos="9026"/>
      </w:tabs>
      <w:spacing w:after="0" w:line="240" w:lineRule="auto"/>
      <w:jc w:val="right"/>
      <w:rPr>
        <w:rFonts w:ascii="Arial" w:hAnsi="Arial" w:cs="Arial"/>
      </w:rPr>
    </w:pPr>
    <w:r w:rsidRPr="00A633B3">
      <w:rPr>
        <w:rFonts w:ascii="Arial" w:hAnsi="Arial" w:cs="Arial"/>
      </w:rPr>
      <w:t>12.1 Materials Presentation</w:t>
    </w:r>
  </w:p>
  <w:p w:rsidR="0083226C" w:rsidRPr="00A633B3" w:rsidRDefault="0083226C" w:rsidP="00A633B3">
    <w:pPr>
      <w:tabs>
        <w:tab w:val="center" w:pos="4513"/>
        <w:tab w:val="right" w:pos="9026"/>
      </w:tabs>
      <w:spacing w:after="0" w:line="240" w:lineRule="auto"/>
      <w:jc w:val="right"/>
      <w:rPr>
        <w:rFonts w:ascii="Arial" w:hAnsi="Arial" w:cs="Arial"/>
      </w:rPr>
    </w:pPr>
    <w:r>
      <w:rPr>
        <w:rFonts w:ascii="Arial" w:hAnsi="Arial" w:cs="Arial"/>
        <w:b/>
      </w:rPr>
      <w:tab/>
    </w:r>
    <w:r w:rsidRPr="00420118">
      <w:rPr>
        <w:rFonts w:ascii="Arial" w:hAnsi="Arial" w:cs="Arial"/>
        <w:b/>
      </w:rPr>
      <w:t>TEACHER</w:t>
    </w:r>
  </w:p>
  <w:p w:rsidR="00D66912" w:rsidRDefault="00D669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E0758"/>
    <w:multiLevelType w:val="hybridMultilevel"/>
    <w:tmpl w:val="3ED03F20"/>
    <w:lvl w:ilvl="0" w:tplc="EC4005A0">
      <w:start w:val="1"/>
      <w:numFmt w:val="bullet"/>
      <w:pStyle w:val="TableBullet"/>
      <w:lvlText w:val=""/>
      <w:lvlJc w:val="left"/>
      <w:pPr>
        <w:tabs>
          <w:tab w:val="num" w:pos="340"/>
        </w:tabs>
        <w:ind w:left="340" w:hanging="34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C932266"/>
    <w:multiLevelType w:val="hybridMultilevel"/>
    <w:tmpl w:val="1A3269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7640F46"/>
    <w:multiLevelType w:val="hybridMultilevel"/>
    <w:tmpl w:val="29AE7B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7B81F5C"/>
    <w:multiLevelType w:val="hybridMultilevel"/>
    <w:tmpl w:val="694E4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725723B"/>
    <w:multiLevelType w:val="hybridMultilevel"/>
    <w:tmpl w:val="1892D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9C23F58"/>
    <w:multiLevelType w:val="hybridMultilevel"/>
    <w:tmpl w:val="9482C1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C795FF9"/>
    <w:multiLevelType w:val="hybridMultilevel"/>
    <w:tmpl w:val="2F460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D2D4DB8"/>
    <w:multiLevelType w:val="hybridMultilevel"/>
    <w:tmpl w:val="515ED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22A2AFB"/>
    <w:multiLevelType w:val="hybridMultilevel"/>
    <w:tmpl w:val="112C4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5414F1D"/>
    <w:multiLevelType w:val="hybridMultilevel"/>
    <w:tmpl w:val="C8B41D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9EE2559"/>
    <w:multiLevelType w:val="hybridMultilevel"/>
    <w:tmpl w:val="FBFC7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C914C36"/>
    <w:multiLevelType w:val="hybridMultilevel"/>
    <w:tmpl w:val="0E621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3E54EF7"/>
    <w:multiLevelType w:val="hybridMultilevel"/>
    <w:tmpl w:val="012AEA8A"/>
    <w:lvl w:ilvl="0" w:tplc="8106683A">
      <w:start w:val="1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nsid w:val="609F76AE"/>
    <w:multiLevelType w:val="hybridMultilevel"/>
    <w:tmpl w:val="BAEEE30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6171769E"/>
    <w:multiLevelType w:val="hybridMultilevel"/>
    <w:tmpl w:val="D5EC5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46B39E9"/>
    <w:multiLevelType w:val="hybridMultilevel"/>
    <w:tmpl w:val="A18874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2656702"/>
    <w:multiLevelType w:val="hybridMultilevel"/>
    <w:tmpl w:val="D8D63C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4F361FD"/>
    <w:multiLevelType w:val="hybridMultilevel"/>
    <w:tmpl w:val="6CFA1188"/>
    <w:lvl w:ilvl="0" w:tplc="F44A420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nsid w:val="768B789C"/>
    <w:multiLevelType w:val="hybridMultilevel"/>
    <w:tmpl w:val="03FE90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79977D2"/>
    <w:multiLevelType w:val="hybridMultilevel"/>
    <w:tmpl w:val="1910F55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nsid w:val="780E70F7"/>
    <w:multiLevelType w:val="hybridMultilevel"/>
    <w:tmpl w:val="6B4806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EFA011B"/>
    <w:multiLevelType w:val="hybridMultilevel"/>
    <w:tmpl w:val="D95A0DAE"/>
    <w:lvl w:ilvl="0" w:tplc="F51CD20E">
      <w:start w:val="8"/>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20"/>
  </w:num>
  <w:num w:numId="2">
    <w:abstractNumId w:val="14"/>
  </w:num>
  <w:num w:numId="3">
    <w:abstractNumId w:val="18"/>
  </w:num>
  <w:num w:numId="4">
    <w:abstractNumId w:val="6"/>
  </w:num>
  <w:num w:numId="5">
    <w:abstractNumId w:val="5"/>
  </w:num>
  <w:num w:numId="6">
    <w:abstractNumId w:val="16"/>
  </w:num>
  <w:num w:numId="7">
    <w:abstractNumId w:val="1"/>
  </w:num>
  <w:num w:numId="8">
    <w:abstractNumId w:val="2"/>
  </w:num>
  <w:num w:numId="9">
    <w:abstractNumId w:val="19"/>
  </w:num>
  <w:num w:numId="10">
    <w:abstractNumId w:val="11"/>
  </w:num>
  <w:num w:numId="11">
    <w:abstractNumId w:val="10"/>
  </w:num>
  <w:num w:numId="12">
    <w:abstractNumId w:val="7"/>
  </w:num>
  <w:num w:numId="13">
    <w:abstractNumId w:val="0"/>
  </w:num>
  <w:num w:numId="14">
    <w:abstractNumId w:val="13"/>
  </w:num>
  <w:num w:numId="15">
    <w:abstractNumId w:val="9"/>
  </w:num>
  <w:num w:numId="16">
    <w:abstractNumId w:val="4"/>
  </w:num>
  <w:num w:numId="17">
    <w:abstractNumId w:val="3"/>
  </w:num>
  <w:num w:numId="18">
    <w:abstractNumId w:val="15"/>
  </w:num>
  <w:num w:numId="19">
    <w:abstractNumId w:val="17"/>
  </w:num>
  <w:num w:numId="20">
    <w:abstractNumId w:val="21"/>
  </w:num>
  <w:num w:numId="21">
    <w:abstractNumId w:val="12"/>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ACA"/>
    <w:rsid w:val="00014512"/>
    <w:rsid w:val="00025E76"/>
    <w:rsid w:val="0003355B"/>
    <w:rsid w:val="000D536D"/>
    <w:rsid w:val="000D55AA"/>
    <w:rsid w:val="000E7EE7"/>
    <w:rsid w:val="00105469"/>
    <w:rsid w:val="001649F0"/>
    <w:rsid w:val="00165EAF"/>
    <w:rsid w:val="00195A10"/>
    <w:rsid w:val="001D528B"/>
    <w:rsid w:val="00276C57"/>
    <w:rsid w:val="0028625A"/>
    <w:rsid w:val="00290E23"/>
    <w:rsid w:val="0031764E"/>
    <w:rsid w:val="003413A7"/>
    <w:rsid w:val="003B4BBF"/>
    <w:rsid w:val="003D32C7"/>
    <w:rsid w:val="003D41F9"/>
    <w:rsid w:val="003E2440"/>
    <w:rsid w:val="00420114"/>
    <w:rsid w:val="00420118"/>
    <w:rsid w:val="004532E4"/>
    <w:rsid w:val="004551B2"/>
    <w:rsid w:val="0047039F"/>
    <w:rsid w:val="0047282C"/>
    <w:rsid w:val="00477ACA"/>
    <w:rsid w:val="00494200"/>
    <w:rsid w:val="004B1624"/>
    <w:rsid w:val="004B304B"/>
    <w:rsid w:val="004C768A"/>
    <w:rsid w:val="004F6B5A"/>
    <w:rsid w:val="00511C3D"/>
    <w:rsid w:val="00524FB6"/>
    <w:rsid w:val="00555087"/>
    <w:rsid w:val="0063309A"/>
    <w:rsid w:val="00672965"/>
    <w:rsid w:val="00676B58"/>
    <w:rsid w:val="006A4C7E"/>
    <w:rsid w:val="006B2F20"/>
    <w:rsid w:val="006C024A"/>
    <w:rsid w:val="007120D5"/>
    <w:rsid w:val="00762FB8"/>
    <w:rsid w:val="0076460F"/>
    <w:rsid w:val="0083226C"/>
    <w:rsid w:val="008B3BEE"/>
    <w:rsid w:val="009047F6"/>
    <w:rsid w:val="00911908"/>
    <w:rsid w:val="00913DD6"/>
    <w:rsid w:val="0095341F"/>
    <w:rsid w:val="0096035A"/>
    <w:rsid w:val="00A122FD"/>
    <w:rsid w:val="00A24214"/>
    <w:rsid w:val="00A62DB8"/>
    <w:rsid w:val="00A633B3"/>
    <w:rsid w:val="00A64DBE"/>
    <w:rsid w:val="00A7417E"/>
    <w:rsid w:val="00B017DA"/>
    <w:rsid w:val="00B06C71"/>
    <w:rsid w:val="00B3342F"/>
    <w:rsid w:val="00B42FE6"/>
    <w:rsid w:val="00B6540A"/>
    <w:rsid w:val="00B84A3E"/>
    <w:rsid w:val="00B84DFB"/>
    <w:rsid w:val="00BA7329"/>
    <w:rsid w:val="00BF5309"/>
    <w:rsid w:val="00C26A36"/>
    <w:rsid w:val="00C2783C"/>
    <w:rsid w:val="00C30F93"/>
    <w:rsid w:val="00C5295A"/>
    <w:rsid w:val="00C81926"/>
    <w:rsid w:val="00CA2B78"/>
    <w:rsid w:val="00CC6722"/>
    <w:rsid w:val="00D17DCF"/>
    <w:rsid w:val="00D4240C"/>
    <w:rsid w:val="00D66912"/>
    <w:rsid w:val="00DC45EB"/>
    <w:rsid w:val="00DE775F"/>
    <w:rsid w:val="00E00BC9"/>
    <w:rsid w:val="00E628ED"/>
    <w:rsid w:val="00E90A8D"/>
    <w:rsid w:val="00EA7055"/>
    <w:rsid w:val="00EB17C3"/>
    <w:rsid w:val="00F14E04"/>
    <w:rsid w:val="00F362A7"/>
    <w:rsid w:val="00F610E9"/>
    <w:rsid w:val="00F81F98"/>
    <w:rsid w:val="00F90234"/>
    <w:rsid w:val="00F932C5"/>
    <w:rsid w:val="00FA6C6C"/>
    <w:rsid w:val="00FC2423"/>
    <w:rsid w:val="00FF5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2F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84A3E"/>
    <w:rPr>
      <w:color w:val="0000FF" w:themeColor="hyperlink"/>
      <w:u w:val="single"/>
    </w:rPr>
  </w:style>
  <w:style w:type="paragraph" w:styleId="ListParagraph">
    <w:name w:val="List Paragraph"/>
    <w:basedOn w:val="Normal"/>
    <w:uiPriority w:val="34"/>
    <w:qFormat/>
    <w:rsid w:val="003E2440"/>
    <w:pPr>
      <w:ind w:left="720"/>
      <w:contextualSpacing/>
    </w:pPr>
  </w:style>
  <w:style w:type="character" w:styleId="FollowedHyperlink">
    <w:name w:val="FollowedHyperlink"/>
    <w:basedOn w:val="DefaultParagraphFont"/>
    <w:uiPriority w:val="99"/>
    <w:semiHidden/>
    <w:unhideWhenUsed/>
    <w:rsid w:val="00FC2423"/>
    <w:rPr>
      <w:color w:val="800080" w:themeColor="followedHyperlink"/>
      <w:u w:val="single"/>
    </w:rPr>
  </w:style>
  <w:style w:type="paragraph" w:styleId="Header">
    <w:name w:val="header"/>
    <w:basedOn w:val="Normal"/>
    <w:link w:val="HeaderChar"/>
    <w:uiPriority w:val="99"/>
    <w:unhideWhenUsed/>
    <w:rsid w:val="00D669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66912"/>
  </w:style>
  <w:style w:type="paragraph" w:styleId="Footer">
    <w:name w:val="footer"/>
    <w:basedOn w:val="Normal"/>
    <w:link w:val="FooterChar"/>
    <w:uiPriority w:val="99"/>
    <w:unhideWhenUsed/>
    <w:rsid w:val="00D669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6912"/>
  </w:style>
  <w:style w:type="paragraph" w:customStyle="1" w:styleId="TableBullet">
    <w:name w:val="TableBullet"/>
    <w:basedOn w:val="Normal"/>
    <w:rsid w:val="00676B58"/>
    <w:pPr>
      <w:numPr>
        <w:numId w:val="13"/>
      </w:numPr>
      <w:spacing w:before="40" w:after="40" w:line="260" w:lineRule="atLeast"/>
    </w:pPr>
    <w:rPr>
      <w:rFonts w:ascii="Arial" w:eastAsia="Times New Roman" w:hAnsi="Arial" w:cs="Times New Roman"/>
      <w:lang w:eastAsia="en-GB"/>
    </w:rPr>
  </w:style>
  <w:style w:type="paragraph" w:styleId="Revision">
    <w:name w:val="Revision"/>
    <w:hidden/>
    <w:uiPriority w:val="99"/>
    <w:semiHidden/>
    <w:rsid w:val="00E00BC9"/>
    <w:pPr>
      <w:spacing w:after="0" w:line="240" w:lineRule="auto"/>
    </w:pPr>
  </w:style>
  <w:style w:type="paragraph" w:styleId="BalloonText">
    <w:name w:val="Balloon Text"/>
    <w:basedOn w:val="Normal"/>
    <w:link w:val="BalloonTextChar"/>
    <w:uiPriority w:val="99"/>
    <w:semiHidden/>
    <w:unhideWhenUsed/>
    <w:rsid w:val="00E00B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0BC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2F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84A3E"/>
    <w:rPr>
      <w:color w:val="0000FF" w:themeColor="hyperlink"/>
      <w:u w:val="single"/>
    </w:rPr>
  </w:style>
  <w:style w:type="paragraph" w:styleId="ListParagraph">
    <w:name w:val="List Paragraph"/>
    <w:basedOn w:val="Normal"/>
    <w:uiPriority w:val="34"/>
    <w:qFormat/>
    <w:rsid w:val="003E2440"/>
    <w:pPr>
      <w:ind w:left="720"/>
      <w:contextualSpacing/>
    </w:pPr>
  </w:style>
  <w:style w:type="character" w:styleId="FollowedHyperlink">
    <w:name w:val="FollowedHyperlink"/>
    <w:basedOn w:val="DefaultParagraphFont"/>
    <w:uiPriority w:val="99"/>
    <w:semiHidden/>
    <w:unhideWhenUsed/>
    <w:rsid w:val="00FC2423"/>
    <w:rPr>
      <w:color w:val="800080" w:themeColor="followedHyperlink"/>
      <w:u w:val="single"/>
    </w:rPr>
  </w:style>
  <w:style w:type="paragraph" w:styleId="Header">
    <w:name w:val="header"/>
    <w:basedOn w:val="Normal"/>
    <w:link w:val="HeaderChar"/>
    <w:uiPriority w:val="99"/>
    <w:unhideWhenUsed/>
    <w:rsid w:val="00D669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66912"/>
  </w:style>
  <w:style w:type="paragraph" w:styleId="Footer">
    <w:name w:val="footer"/>
    <w:basedOn w:val="Normal"/>
    <w:link w:val="FooterChar"/>
    <w:uiPriority w:val="99"/>
    <w:unhideWhenUsed/>
    <w:rsid w:val="00D669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6912"/>
  </w:style>
  <w:style w:type="paragraph" w:customStyle="1" w:styleId="TableBullet">
    <w:name w:val="TableBullet"/>
    <w:basedOn w:val="Normal"/>
    <w:rsid w:val="00676B58"/>
    <w:pPr>
      <w:numPr>
        <w:numId w:val="13"/>
      </w:numPr>
      <w:spacing w:before="40" w:after="40" w:line="260" w:lineRule="atLeast"/>
    </w:pPr>
    <w:rPr>
      <w:rFonts w:ascii="Arial" w:eastAsia="Times New Roman" w:hAnsi="Arial" w:cs="Times New Roman"/>
      <w:lang w:eastAsia="en-GB"/>
    </w:rPr>
  </w:style>
  <w:style w:type="paragraph" w:styleId="Revision">
    <w:name w:val="Revision"/>
    <w:hidden/>
    <w:uiPriority w:val="99"/>
    <w:semiHidden/>
    <w:rsid w:val="00E00BC9"/>
    <w:pPr>
      <w:spacing w:after="0" w:line="240" w:lineRule="auto"/>
    </w:pPr>
  </w:style>
  <w:style w:type="paragraph" w:styleId="BalloonText">
    <w:name w:val="Balloon Text"/>
    <w:basedOn w:val="Normal"/>
    <w:link w:val="BalloonTextChar"/>
    <w:uiPriority w:val="99"/>
    <w:semiHidden/>
    <w:unhideWhenUsed/>
    <w:rsid w:val="00E00B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0BC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cr.org.uk/Images/81266-unit-g493-b-physics-in-use-coursework-assessment-form-gcw258-.pdf"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777</Words>
  <Characters>4431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Cambridge Assessment</Company>
  <LinksUpToDate>false</LinksUpToDate>
  <CharactersWithSpaces>5198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12.1 Materials Presentation</dc:title>
  <dc:creator>OCR Science</dc:creator>
  <cp:lastModifiedBy>John Dewis</cp:lastModifiedBy>
  <cp:revision>10</cp:revision>
  <dcterms:created xsi:type="dcterms:W3CDTF">2020-06-11T10:53:00Z</dcterms:created>
  <dcterms:modified xsi:type="dcterms:W3CDTF">2020-09-09T08:46:00Z</dcterms:modified>
</cp:coreProperties>
</file>