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733F" w:rsidRPr="002C2E24" w:rsidRDefault="00D71981" w:rsidP="00457E64">
      <w:pPr>
        <w:jc w:val="both"/>
        <w:rPr>
          <w:rFonts w:ascii="Arial" w:hAnsi="Arial" w:cs="Arial"/>
          <w:b/>
        </w:rPr>
      </w:pPr>
      <w:bookmarkStart w:id="0" w:name="_GoBack"/>
      <w:bookmarkEnd w:id="0"/>
      <w:r w:rsidRPr="005C55D4">
        <w:rPr>
          <w:rFonts w:ascii="Arial" w:hAnsi="Arial" w:cs="Arial"/>
          <w:b/>
          <w:u w:val="single"/>
        </w:rPr>
        <w:t>Investigating the random nature of radioactive decay</w:t>
      </w:r>
      <w:r w:rsidR="00457E64" w:rsidRPr="002C2E24">
        <w:rPr>
          <w:rFonts w:ascii="Arial" w:hAnsi="Arial" w:cs="Arial"/>
          <w:b/>
        </w:rPr>
        <w:tab/>
      </w:r>
      <w:r w:rsidR="00457E64" w:rsidRPr="002C2E24">
        <w:rPr>
          <w:rFonts w:ascii="Arial" w:hAnsi="Arial" w:cs="Arial"/>
          <w:b/>
        </w:rPr>
        <w:tab/>
      </w:r>
      <w:r w:rsidR="00457E64" w:rsidRPr="002C2E24">
        <w:rPr>
          <w:rFonts w:ascii="Arial" w:hAnsi="Arial" w:cs="Arial"/>
          <w:b/>
        </w:rPr>
        <w:tab/>
      </w:r>
      <w:r w:rsidR="00457E64" w:rsidRPr="002C2E24">
        <w:rPr>
          <w:rFonts w:ascii="Arial" w:hAnsi="Arial" w:cs="Arial"/>
          <w:b/>
        </w:rPr>
        <w:tab/>
      </w:r>
    </w:p>
    <w:p w:rsidR="000E733F" w:rsidRPr="002C2E24" w:rsidRDefault="000E733F" w:rsidP="000E733F">
      <w:pPr>
        <w:rPr>
          <w:rFonts w:ascii="Arial" w:hAnsi="Arial" w:cs="Arial"/>
          <w:b/>
          <w:sz w:val="24"/>
          <w:szCs w:val="24"/>
        </w:rPr>
      </w:pPr>
      <w:r w:rsidRPr="00BD7EAC">
        <w:rPr>
          <w:rFonts w:ascii="Arial" w:hAnsi="Arial" w:cs="Arial"/>
          <w:b/>
        </w:rPr>
        <w:t>Introduction</w:t>
      </w:r>
    </w:p>
    <w:p w:rsidR="00A66814" w:rsidRPr="00BD7EAC" w:rsidRDefault="00A66814" w:rsidP="000E733F">
      <w:pPr>
        <w:rPr>
          <w:rFonts w:ascii="Arial" w:hAnsi="Arial" w:cs="Arial"/>
        </w:rPr>
      </w:pPr>
      <w:r w:rsidRPr="002C2E24">
        <w:rPr>
          <w:rFonts w:ascii="Arial" w:hAnsi="Arial" w:cs="Arial"/>
        </w:rPr>
        <w:t>T</w:t>
      </w:r>
      <w:r w:rsidR="00D71981">
        <w:rPr>
          <w:rFonts w:ascii="Arial" w:hAnsi="Arial" w:cs="Arial"/>
        </w:rPr>
        <w:t xml:space="preserve">his activity can be carried out during the introduction </w:t>
      </w:r>
      <w:r w:rsidR="00586D81">
        <w:rPr>
          <w:rFonts w:ascii="Arial" w:hAnsi="Arial" w:cs="Arial"/>
        </w:rPr>
        <w:t xml:space="preserve">of the students </w:t>
      </w:r>
      <w:r w:rsidR="00D71981">
        <w:rPr>
          <w:rFonts w:ascii="Arial" w:hAnsi="Arial" w:cs="Arial"/>
        </w:rPr>
        <w:t xml:space="preserve">to radioactive </w:t>
      </w:r>
      <w:r w:rsidR="00D71981" w:rsidRPr="00BD7EAC">
        <w:rPr>
          <w:rFonts w:ascii="Arial" w:hAnsi="Arial" w:cs="Arial"/>
        </w:rPr>
        <w:t xml:space="preserve">materials. </w:t>
      </w:r>
    </w:p>
    <w:p w:rsidR="00846963" w:rsidRPr="002C2E24" w:rsidRDefault="00846963" w:rsidP="000E733F">
      <w:pPr>
        <w:rPr>
          <w:rFonts w:ascii="Arial" w:hAnsi="Arial" w:cs="Arial"/>
          <w:b/>
          <w:sz w:val="24"/>
          <w:szCs w:val="24"/>
        </w:rPr>
      </w:pPr>
      <w:r w:rsidRPr="00BD7EAC">
        <w:rPr>
          <w:rFonts w:ascii="Arial" w:hAnsi="Arial" w:cs="Arial"/>
          <w:b/>
        </w:rPr>
        <w:t>Aim and skills</w:t>
      </w:r>
      <w:r w:rsidRPr="002C2E24">
        <w:rPr>
          <w:rFonts w:ascii="Arial" w:hAnsi="Arial" w:cs="Arial"/>
          <w:b/>
          <w:sz w:val="24"/>
          <w:szCs w:val="24"/>
        </w:rPr>
        <w:t xml:space="preserve"> </w:t>
      </w:r>
      <w:r w:rsidRPr="00BD7EAC">
        <w:rPr>
          <w:rFonts w:ascii="Arial" w:hAnsi="Arial" w:cs="Arial"/>
          <w:b/>
        </w:rPr>
        <w:t>covered</w:t>
      </w:r>
    </w:p>
    <w:p w:rsidR="00AD20DE" w:rsidRPr="002C2E24" w:rsidRDefault="00D71981" w:rsidP="00AD20DE">
      <w:pPr>
        <w:pStyle w:val="ListParagraph"/>
        <w:numPr>
          <w:ilvl w:val="0"/>
          <w:numId w:val="13"/>
        </w:numPr>
        <w:rPr>
          <w:rFonts w:ascii="Arial" w:hAnsi="Arial" w:cs="Arial"/>
        </w:rPr>
      </w:pPr>
      <w:r>
        <w:rPr>
          <w:rFonts w:ascii="Arial" w:hAnsi="Arial" w:cs="Arial"/>
        </w:rPr>
        <w:t>To illustrate the random nature of radioactive decay</w:t>
      </w:r>
    </w:p>
    <w:p w:rsidR="00AD20DE" w:rsidRPr="002C2E24" w:rsidRDefault="00D71981" w:rsidP="00AD20DE">
      <w:pPr>
        <w:pStyle w:val="ListParagraph"/>
        <w:numPr>
          <w:ilvl w:val="0"/>
          <w:numId w:val="13"/>
        </w:numPr>
        <w:rPr>
          <w:rFonts w:ascii="Arial" w:hAnsi="Arial" w:cs="Arial"/>
        </w:rPr>
      </w:pPr>
      <w:r>
        <w:rPr>
          <w:rFonts w:ascii="Arial" w:hAnsi="Arial" w:cs="Arial"/>
        </w:rPr>
        <w:t>Use radioactive materials</w:t>
      </w:r>
      <w:r w:rsidR="00586D81">
        <w:rPr>
          <w:rFonts w:ascii="Arial" w:hAnsi="Arial" w:cs="Arial"/>
        </w:rPr>
        <w:t xml:space="preserve"> safely</w:t>
      </w:r>
    </w:p>
    <w:p w:rsidR="00AD20DE" w:rsidRDefault="00D71981" w:rsidP="00AD20DE">
      <w:pPr>
        <w:pStyle w:val="ListParagraph"/>
        <w:numPr>
          <w:ilvl w:val="0"/>
          <w:numId w:val="13"/>
        </w:numPr>
        <w:rPr>
          <w:rFonts w:ascii="Arial" w:hAnsi="Arial" w:cs="Arial"/>
        </w:rPr>
      </w:pPr>
      <w:r>
        <w:rPr>
          <w:rFonts w:ascii="Arial" w:hAnsi="Arial" w:cs="Arial"/>
        </w:rPr>
        <w:t>Measure radioactive decay</w:t>
      </w:r>
    </w:p>
    <w:p w:rsidR="00D71981" w:rsidRPr="002C2E24" w:rsidRDefault="00D71981" w:rsidP="00AD20DE">
      <w:pPr>
        <w:pStyle w:val="ListParagraph"/>
        <w:numPr>
          <w:ilvl w:val="0"/>
          <w:numId w:val="13"/>
        </w:numPr>
        <w:rPr>
          <w:rFonts w:ascii="Arial" w:hAnsi="Arial" w:cs="Arial"/>
        </w:rPr>
      </w:pPr>
      <w:r>
        <w:rPr>
          <w:rFonts w:ascii="Arial" w:hAnsi="Arial" w:cs="Arial"/>
        </w:rPr>
        <w:t>To appreciate how the use of larger quantities of data can support the outcome</w:t>
      </w:r>
      <w:r w:rsidR="00586D81">
        <w:rPr>
          <w:rFonts w:ascii="Arial" w:hAnsi="Arial" w:cs="Arial"/>
        </w:rPr>
        <w:t xml:space="preserve"> of an investigation</w:t>
      </w:r>
    </w:p>
    <w:p w:rsidR="00F40B47" w:rsidRPr="00BD7EAC" w:rsidRDefault="00F40B47" w:rsidP="000E733F">
      <w:pPr>
        <w:rPr>
          <w:rFonts w:ascii="Arial" w:hAnsi="Arial" w:cs="Arial"/>
          <w:b/>
        </w:rPr>
      </w:pPr>
      <w:r w:rsidRPr="00BD7EAC">
        <w:rPr>
          <w:rFonts w:ascii="Arial" w:hAnsi="Arial" w:cs="Arial"/>
          <w:b/>
        </w:rPr>
        <w:t>Intended class time</w:t>
      </w:r>
    </w:p>
    <w:p w:rsidR="00F40B47" w:rsidRPr="00BD7EAC" w:rsidRDefault="00D71981" w:rsidP="00F40B47">
      <w:pPr>
        <w:pStyle w:val="ListParagraph"/>
        <w:numPr>
          <w:ilvl w:val="0"/>
          <w:numId w:val="14"/>
        </w:numPr>
        <w:rPr>
          <w:rFonts w:ascii="Arial" w:hAnsi="Arial" w:cs="Arial"/>
        </w:rPr>
      </w:pPr>
      <w:r w:rsidRPr="00BD7EAC">
        <w:rPr>
          <w:rFonts w:ascii="Arial" w:hAnsi="Arial" w:cs="Arial"/>
        </w:rPr>
        <w:t>45 to 60</w:t>
      </w:r>
      <w:r w:rsidR="00F40B47" w:rsidRPr="00BD7EAC">
        <w:rPr>
          <w:rFonts w:ascii="Arial" w:hAnsi="Arial" w:cs="Arial"/>
        </w:rPr>
        <w:t xml:space="preserve"> minutes</w:t>
      </w:r>
    </w:p>
    <w:p w:rsidR="00A66814" w:rsidRPr="00BD7EAC" w:rsidRDefault="00A66814" w:rsidP="000E733F">
      <w:pPr>
        <w:rPr>
          <w:rFonts w:ascii="Arial" w:hAnsi="Arial" w:cs="Arial"/>
          <w:b/>
        </w:rPr>
      </w:pPr>
      <w:r w:rsidRPr="00BD7EAC">
        <w:rPr>
          <w:rFonts w:ascii="Arial" w:hAnsi="Arial" w:cs="Arial"/>
          <w:b/>
        </w:rPr>
        <w:t>Links to Specification</w:t>
      </w:r>
      <w:r w:rsidR="003A5D29" w:rsidRPr="00BD7EAC">
        <w:rPr>
          <w:rFonts w:ascii="Arial" w:hAnsi="Arial" w:cs="Arial"/>
          <w:b/>
        </w:rPr>
        <w:t>s</w:t>
      </w:r>
    </w:p>
    <w:p w:rsidR="003A5D29" w:rsidRPr="002C2E24" w:rsidRDefault="003A5D29" w:rsidP="007472D2">
      <w:pPr>
        <w:rPr>
          <w:rFonts w:ascii="Arial" w:hAnsi="Arial" w:cs="Arial"/>
          <w:b/>
        </w:rPr>
      </w:pPr>
      <w:r w:rsidRPr="002C2E24">
        <w:rPr>
          <w:rFonts w:ascii="Arial" w:hAnsi="Arial" w:cs="Arial"/>
          <w:b/>
        </w:rPr>
        <w:t>Physics A</w:t>
      </w:r>
    </w:p>
    <w:p w:rsidR="00A66814" w:rsidRPr="002C2E24" w:rsidRDefault="00D71981" w:rsidP="007E7A65">
      <w:pPr>
        <w:pStyle w:val="ListParagraph"/>
        <w:numPr>
          <w:ilvl w:val="0"/>
          <w:numId w:val="14"/>
        </w:numPr>
        <w:rPr>
          <w:rFonts w:ascii="Arial" w:hAnsi="Arial" w:cs="Arial"/>
        </w:rPr>
      </w:pPr>
      <w:r>
        <w:rPr>
          <w:rFonts w:ascii="Arial" w:hAnsi="Arial" w:cs="Arial"/>
        </w:rPr>
        <w:t>6.4.3</w:t>
      </w:r>
      <w:r w:rsidR="001F4937">
        <w:rPr>
          <w:rFonts w:ascii="Arial" w:hAnsi="Arial" w:cs="Arial"/>
        </w:rPr>
        <w:t>(a)</w:t>
      </w:r>
      <w:r>
        <w:rPr>
          <w:rFonts w:ascii="Arial" w:hAnsi="Arial" w:cs="Arial"/>
        </w:rPr>
        <w:t xml:space="preserve"> radioactive decay; spontaneous and random nature of decay</w:t>
      </w:r>
    </w:p>
    <w:p w:rsidR="003A5D29" w:rsidRPr="002C2E24" w:rsidRDefault="003A5D29" w:rsidP="007472D2">
      <w:pPr>
        <w:rPr>
          <w:rFonts w:ascii="Arial" w:hAnsi="Arial" w:cs="Arial"/>
          <w:b/>
        </w:rPr>
      </w:pPr>
      <w:r w:rsidRPr="002C2E24">
        <w:rPr>
          <w:rFonts w:ascii="Arial" w:hAnsi="Arial" w:cs="Arial"/>
          <w:b/>
        </w:rPr>
        <w:t>Physics B Advancing Physics</w:t>
      </w:r>
    </w:p>
    <w:p w:rsidR="00E125EC" w:rsidRDefault="00E125EC" w:rsidP="00E125EC">
      <w:pPr>
        <w:pStyle w:val="ListParagraph"/>
        <w:numPr>
          <w:ilvl w:val="0"/>
          <w:numId w:val="14"/>
        </w:numPr>
        <w:rPr>
          <w:rFonts w:ascii="Arial" w:hAnsi="Arial" w:cs="Arial"/>
        </w:rPr>
      </w:pPr>
      <w:r>
        <w:rPr>
          <w:rFonts w:ascii="Arial" w:hAnsi="Arial" w:cs="Arial"/>
        </w:rPr>
        <w:t xml:space="preserve">5.1.1(a)(iii) </w:t>
      </w:r>
      <w:r w:rsidRPr="00E125EC">
        <w:rPr>
          <w:rFonts w:ascii="Arial" w:hAnsi="Arial" w:cs="Arial"/>
        </w:rPr>
        <w:t xml:space="preserve">the exponential form of radioactive decay as a random process with a fixed probability, the number of nuclei decaying being proportional to the number remaining  </w:t>
      </w:r>
    </w:p>
    <w:p w:rsidR="003A5D29" w:rsidRPr="00D71981" w:rsidRDefault="001F4937" w:rsidP="00D71981">
      <w:pPr>
        <w:pStyle w:val="ListParagraph"/>
        <w:numPr>
          <w:ilvl w:val="0"/>
          <w:numId w:val="14"/>
        </w:numPr>
        <w:rPr>
          <w:rFonts w:ascii="Arial" w:hAnsi="Arial" w:cs="Arial"/>
        </w:rPr>
      </w:pPr>
      <w:r>
        <w:rPr>
          <w:rFonts w:ascii="Arial" w:hAnsi="Arial" w:cs="Arial"/>
        </w:rPr>
        <w:t>6.2.2(a)(i) the nature and effects of ionising radiations</w:t>
      </w:r>
    </w:p>
    <w:p w:rsidR="00A66814" w:rsidRPr="00BD7EAC" w:rsidRDefault="00BD7EAC" w:rsidP="000E733F">
      <w:pPr>
        <w:rPr>
          <w:rFonts w:ascii="Arial" w:hAnsi="Arial" w:cs="Arial"/>
          <w:b/>
        </w:rPr>
      </w:pPr>
      <w:r w:rsidRPr="00BD7EAC">
        <w:rPr>
          <w:rFonts w:ascii="Arial" w:hAnsi="Arial" w:cs="Arial"/>
          <w:b/>
        </w:rPr>
        <w:t>Practical Skills</w:t>
      </w:r>
    </w:p>
    <w:p w:rsidR="00AF75CD" w:rsidRDefault="00B61D2C" w:rsidP="00AF75CD">
      <w:pPr>
        <w:pStyle w:val="ListParagraph"/>
        <w:numPr>
          <w:ilvl w:val="0"/>
          <w:numId w:val="19"/>
        </w:numPr>
        <w:rPr>
          <w:rFonts w:ascii="Arial" w:hAnsi="Arial" w:cs="Arial"/>
        </w:rPr>
      </w:pPr>
      <w:r w:rsidRPr="002C2E24">
        <w:rPr>
          <w:rFonts w:ascii="Arial" w:hAnsi="Arial" w:cs="Arial"/>
        </w:rPr>
        <w:t>1.2.1</w:t>
      </w:r>
      <w:r w:rsidR="00AF75CD">
        <w:rPr>
          <w:rFonts w:ascii="Arial" w:hAnsi="Arial" w:cs="Arial"/>
        </w:rPr>
        <w:t xml:space="preserve">(b) </w:t>
      </w:r>
      <w:r w:rsidR="00AF75CD" w:rsidRPr="00AF75CD">
        <w:rPr>
          <w:rFonts w:ascii="Arial" w:hAnsi="Arial" w:cs="Arial"/>
        </w:rPr>
        <w:t>safely and correctly use a range of practical equipment and materials</w:t>
      </w:r>
    </w:p>
    <w:p w:rsidR="000A1E22" w:rsidRDefault="00AF75CD" w:rsidP="00B61D2C">
      <w:pPr>
        <w:pStyle w:val="ListParagraph"/>
        <w:numPr>
          <w:ilvl w:val="0"/>
          <w:numId w:val="19"/>
        </w:numPr>
        <w:rPr>
          <w:rFonts w:ascii="Arial" w:hAnsi="Arial" w:cs="Arial"/>
        </w:rPr>
      </w:pPr>
      <w:r>
        <w:rPr>
          <w:rFonts w:ascii="Arial" w:hAnsi="Arial" w:cs="Arial"/>
        </w:rPr>
        <w:t>1.2.1</w:t>
      </w:r>
      <w:r w:rsidR="000A1E22" w:rsidRPr="002C2E24">
        <w:rPr>
          <w:rFonts w:ascii="Arial" w:hAnsi="Arial" w:cs="Arial"/>
        </w:rPr>
        <w:t>(c) follow written instructions</w:t>
      </w:r>
    </w:p>
    <w:p w:rsidR="00AF75CD" w:rsidRPr="002C2E24" w:rsidRDefault="00AF75CD" w:rsidP="00B61D2C">
      <w:pPr>
        <w:pStyle w:val="ListParagraph"/>
        <w:numPr>
          <w:ilvl w:val="0"/>
          <w:numId w:val="19"/>
        </w:numPr>
        <w:rPr>
          <w:rFonts w:ascii="Arial" w:hAnsi="Arial" w:cs="Arial"/>
        </w:rPr>
      </w:pPr>
      <w:r>
        <w:rPr>
          <w:rFonts w:ascii="Arial" w:hAnsi="Arial" w:cs="Arial"/>
        </w:rPr>
        <w:t>1.2.1(d) make and record observations/measurements</w:t>
      </w:r>
    </w:p>
    <w:p w:rsidR="000A1E22" w:rsidRDefault="00B61D2C" w:rsidP="00B61D2C">
      <w:pPr>
        <w:pStyle w:val="ListParagraph"/>
        <w:numPr>
          <w:ilvl w:val="0"/>
          <w:numId w:val="19"/>
        </w:numPr>
        <w:rPr>
          <w:rFonts w:ascii="Arial" w:hAnsi="Arial" w:cs="Arial"/>
        </w:rPr>
      </w:pPr>
      <w:r w:rsidRPr="002C2E24">
        <w:rPr>
          <w:rFonts w:ascii="Arial" w:hAnsi="Arial" w:cs="Arial"/>
        </w:rPr>
        <w:t>1.2.1</w:t>
      </w:r>
      <w:r w:rsidR="000A1E22" w:rsidRPr="002C2E24">
        <w:rPr>
          <w:rFonts w:ascii="Arial" w:hAnsi="Arial" w:cs="Arial"/>
        </w:rPr>
        <w:t>(e) keep appropriate records of experimental activities</w:t>
      </w:r>
    </w:p>
    <w:p w:rsidR="001F4937" w:rsidRPr="002C2E24" w:rsidRDefault="001F4937" w:rsidP="00B61D2C">
      <w:pPr>
        <w:pStyle w:val="ListParagraph"/>
        <w:numPr>
          <w:ilvl w:val="0"/>
          <w:numId w:val="19"/>
        </w:numPr>
        <w:rPr>
          <w:rFonts w:ascii="Arial" w:hAnsi="Arial" w:cs="Arial"/>
        </w:rPr>
      </w:pPr>
      <w:r>
        <w:rPr>
          <w:rFonts w:ascii="Arial" w:hAnsi="Arial" w:cs="Arial"/>
        </w:rPr>
        <w:t xml:space="preserve">1.2.1(f) </w:t>
      </w:r>
      <w:r w:rsidRPr="001F4937">
        <w:rPr>
          <w:rFonts w:ascii="Arial" w:hAnsi="Arial" w:cs="Arial"/>
        </w:rPr>
        <w:t>present information and data in a scientific way</w:t>
      </w:r>
    </w:p>
    <w:p w:rsidR="000A1E22" w:rsidRDefault="00B61D2C" w:rsidP="001F4937">
      <w:pPr>
        <w:pStyle w:val="ListParagraph"/>
        <w:numPr>
          <w:ilvl w:val="0"/>
          <w:numId w:val="19"/>
        </w:numPr>
        <w:rPr>
          <w:rFonts w:ascii="Arial" w:hAnsi="Arial" w:cs="Arial"/>
        </w:rPr>
      </w:pPr>
      <w:r w:rsidRPr="002C2E24">
        <w:rPr>
          <w:rFonts w:ascii="Arial" w:hAnsi="Arial" w:cs="Arial"/>
        </w:rPr>
        <w:t>1.2.1</w:t>
      </w:r>
      <w:r w:rsidR="000A1E22" w:rsidRPr="002C2E24">
        <w:rPr>
          <w:rFonts w:ascii="Arial" w:hAnsi="Arial" w:cs="Arial"/>
        </w:rPr>
        <w:t>(g) use appropriate software and tools to process data</w:t>
      </w:r>
    </w:p>
    <w:p w:rsidR="00AF75CD" w:rsidRPr="002C2E24" w:rsidRDefault="00AF75CD" w:rsidP="001F4937">
      <w:pPr>
        <w:pStyle w:val="ListParagraph"/>
        <w:numPr>
          <w:ilvl w:val="0"/>
          <w:numId w:val="19"/>
        </w:numPr>
        <w:rPr>
          <w:rFonts w:ascii="Arial" w:hAnsi="Arial" w:cs="Arial"/>
        </w:rPr>
      </w:pPr>
      <w:r>
        <w:rPr>
          <w:rFonts w:ascii="Arial" w:hAnsi="Arial" w:cs="Arial"/>
        </w:rPr>
        <w:t xml:space="preserve">1.2.1(j) </w:t>
      </w:r>
      <w:r w:rsidRPr="00AF75CD">
        <w:rPr>
          <w:rFonts w:ascii="Arial" w:hAnsi="Arial" w:cs="Arial"/>
        </w:rPr>
        <w:t>use a wide range of experimental and practical instruments, equipment and techniques appropriate to the knowledge and understanding included in the specification</w:t>
      </w:r>
    </w:p>
    <w:p w:rsidR="00AF75CD" w:rsidRPr="002C2E24" w:rsidRDefault="00AF75CD" w:rsidP="000A1E22">
      <w:pPr>
        <w:pStyle w:val="ListParagraph"/>
        <w:numPr>
          <w:ilvl w:val="0"/>
          <w:numId w:val="10"/>
        </w:numPr>
        <w:rPr>
          <w:rFonts w:ascii="Arial" w:hAnsi="Arial" w:cs="Arial"/>
        </w:rPr>
      </w:pPr>
      <w:r>
        <w:rPr>
          <w:rFonts w:ascii="Arial" w:hAnsi="Arial" w:cs="Arial"/>
        </w:rPr>
        <w:t>1.2.2(b) use of appropriate dig</w:t>
      </w:r>
      <w:r w:rsidR="001F4937">
        <w:rPr>
          <w:rFonts w:ascii="Arial" w:hAnsi="Arial" w:cs="Arial"/>
        </w:rPr>
        <w:t>ital instruments</w:t>
      </w:r>
    </w:p>
    <w:p w:rsidR="000A1E22" w:rsidRDefault="00B61D2C" w:rsidP="00B61D2C">
      <w:pPr>
        <w:pStyle w:val="ListParagraph"/>
        <w:numPr>
          <w:ilvl w:val="0"/>
          <w:numId w:val="10"/>
        </w:numPr>
        <w:rPr>
          <w:rFonts w:ascii="Arial" w:hAnsi="Arial" w:cs="Arial"/>
        </w:rPr>
      </w:pPr>
      <w:r w:rsidRPr="002C2E24">
        <w:rPr>
          <w:rFonts w:ascii="Arial" w:hAnsi="Arial" w:cs="Arial"/>
        </w:rPr>
        <w:t>1.2.2</w:t>
      </w:r>
      <w:r w:rsidR="001F4937">
        <w:rPr>
          <w:rFonts w:ascii="Arial" w:hAnsi="Arial" w:cs="Arial"/>
        </w:rPr>
        <w:t>(k) use of ICT such as computer modelling or software to process data</w:t>
      </w:r>
    </w:p>
    <w:p w:rsidR="001F4937" w:rsidRDefault="001F4937" w:rsidP="00B61D2C">
      <w:pPr>
        <w:pStyle w:val="ListParagraph"/>
        <w:numPr>
          <w:ilvl w:val="0"/>
          <w:numId w:val="10"/>
        </w:numPr>
        <w:rPr>
          <w:rFonts w:ascii="Arial" w:hAnsi="Arial" w:cs="Arial"/>
        </w:rPr>
      </w:pPr>
      <w:r>
        <w:rPr>
          <w:rFonts w:ascii="Arial" w:hAnsi="Arial" w:cs="Arial"/>
        </w:rPr>
        <w:t xml:space="preserve">1.2.2(l) </w:t>
      </w:r>
      <w:r w:rsidRPr="001F4937">
        <w:rPr>
          <w:rFonts w:ascii="Arial" w:hAnsi="Arial" w:cs="Arial"/>
        </w:rPr>
        <w:t>use of ionising radiation, including detectors</w:t>
      </w:r>
    </w:p>
    <w:p w:rsidR="002C2E24" w:rsidRDefault="002C2E24" w:rsidP="002C2E24">
      <w:pPr>
        <w:pStyle w:val="ListParagraph"/>
        <w:rPr>
          <w:rFonts w:ascii="Arial" w:hAnsi="Arial" w:cs="Arial"/>
        </w:rPr>
      </w:pPr>
    </w:p>
    <w:p w:rsidR="00F953F1" w:rsidRDefault="00F953F1" w:rsidP="002C2E24">
      <w:pPr>
        <w:pStyle w:val="ListParagraph"/>
        <w:rPr>
          <w:rFonts w:ascii="Arial" w:hAnsi="Arial" w:cs="Arial"/>
        </w:rPr>
      </w:pPr>
    </w:p>
    <w:p w:rsidR="003A5D29" w:rsidRPr="002C2E24" w:rsidRDefault="00AF75CD" w:rsidP="00BD7EAC">
      <w:pPr>
        <w:pStyle w:val="ListParagraph"/>
        <w:ind w:left="0"/>
        <w:contextualSpacing w:val="0"/>
        <w:rPr>
          <w:rFonts w:ascii="Arial" w:hAnsi="Arial" w:cs="Arial"/>
        </w:rPr>
      </w:pPr>
      <w:r w:rsidRPr="00BD7EAC">
        <w:rPr>
          <w:rFonts w:ascii="Arial" w:hAnsi="Arial" w:cs="Arial"/>
          <w:b/>
        </w:rPr>
        <w:lastRenderedPageBreak/>
        <w:t>CPAC</w:t>
      </w:r>
      <w:r>
        <w:rPr>
          <w:rFonts w:ascii="Arial" w:hAnsi="Arial" w:cs="Arial"/>
        </w:rPr>
        <w:t xml:space="preserve"> (section 5g Table 2)</w:t>
      </w:r>
    </w:p>
    <w:p w:rsidR="00AF75CD" w:rsidRDefault="00AD20DE" w:rsidP="00BD7EAC">
      <w:pPr>
        <w:pStyle w:val="ListParagraph"/>
        <w:numPr>
          <w:ilvl w:val="0"/>
          <w:numId w:val="20"/>
        </w:numPr>
        <w:spacing w:after="0"/>
        <w:rPr>
          <w:rFonts w:ascii="Arial" w:hAnsi="Arial" w:cs="Arial"/>
        </w:rPr>
      </w:pPr>
      <w:r w:rsidRPr="002C2E24">
        <w:rPr>
          <w:rFonts w:ascii="Arial" w:hAnsi="Arial" w:cs="Arial"/>
        </w:rPr>
        <w:t>Follows written procedures</w:t>
      </w:r>
    </w:p>
    <w:p w:rsidR="00AF75CD" w:rsidRPr="00AF75CD" w:rsidRDefault="00AF75CD" w:rsidP="00BD7EAC">
      <w:pPr>
        <w:spacing w:after="0"/>
        <w:ind w:left="720"/>
        <w:rPr>
          <w:rFonts w:ascii="Arial" w:hAnsi="Arial" w:cs="Arial"/>
        </w:rPr>
      </w:pPr>
      <w:r w:rsidRPr="00AF75CD">
        <w:rPr>
          <w:rFonts w:ascii="Arial" w:hAnsi="Arial" w:cs="Arial"/>
        </w:rPr>
        <w:t>(3) Safely uses a range of practical equipment and materials</w:t>
      </w:r>
    </w:p>
    <w:p w:rsidR="00A66814" w:rsidRDefault="00951936" w:rsidP="00BD7EAC">
      <w:pPr>
        <w:pStyle w:val="ListParagraph"/>
        <w:spacing w:after="0"/>
        <w:rPr>
          <w:rFonts w:ascii="Arial" w:hAnsi="Arial" w:cs="Arial"/>
        </w:rPr>
      </w:pPr>
      <w:r w:rsidRPr="002C2E24">
        <w:rPr>
          <w:rFonts w:ascii="Arial" w:hAnsi="Arial" w:cs="Arial"/>
        </w:rPr>
        <w:t xml:space="preserve">(4) </w:t>
      </w:r>
      <w:r w:rsidR="00AD20DE" w:rsidRPr="002C2E24">
        <w:rPr>
          <w:rFonts w:ascii="Arial" w:hAnsi="Arial" w:cs="Arial"/>
        </w:rPr>
        <w:t>Makes and records observations</w:t>
      </w:r>
    </w:p>
    <w:p w:rsidR="00BD7EAC" w:rsidRPr="002C2E24" w:rsidRDefault="00BD7EAC" w:rsidP="00BD7EAC">
      <w:pPr>
        <w:pStyle w:val="ListParagraph"/>
        <w:spacing w:after="0"/>
        <w:rPr>
          <w:rFonts w:ascii="Arial" w:hAnsi="Arial" w:cs="Arial"/>
        </w:rPr>
      </w:pPr>
    </w:p>
    <w:p w:rsidR="00F40B47" w:rsidRPr="002C2E24" w:rsidRDefault="00421BAA" w:rsidP="00F308FD">
      <w:pPr>
        <w:rPr>
          <w:rFonts w:ascii="Arial" w:hAnsi="Arial" w:cs="Arial"/>
          <w:b/>
        </w:rPr>
      </w:pPr>
      <w:r w:rsidRPr="002C2E24">
        <w:rPr>
          <w:rFonts w:ascii="Arial" w:hAnsi="Arial" w:cs="Arial"/>
          <w:b/>
        </w:rPr>
        <w:t>M</w:t>
      </w:r>
      <w:r w:rsidR="00F40B47" w:rsidRPr="002C2E24">
        <w:rPr>
          <w:rFonts w:ascii="Arial" w:hAnsi="Arial" w:cs="Arial"/>
          <w:b/>
        </w:rPr>
        <w:t>athematical skills</w:t>
      </w:r>
    </w:p>
    <w:p w:rsidR="00F40B47" w:rsidRPr="002C2E24" w:rsidRDefault="00F40B47" w:rsidP="00F40B47">
      <w:pPr>
        <w:pStyle w:val="ListParagraph"/>
        <w:numPr>
          <w:ilvl w:val="0"/>
          <w:numId w:val="10"/>
        </w:numPr>
        <w:rPr>
          <w:rFonts w:ascii="Arial" w:hAnsi="Arial" w:cs="Arial"/>
        </w:rPr>
      </w:pPr>
      <w:r w:rsidRPr="002C2E24">
        <w:rPr>
          <w:rFonts w:ascii="Arial" w:hAnsi="Arial" w:cs="Arial"/>
        </w:rPr>
        <w:t>M0.1 Recognise and make use of appropriate units in calculations</w:t>
      </w:r>
    </w:p>
    <w:p w:rsidR="00F40B47" w:rsidRPr="002C2E24" w:rsidRDefault="00F40B47" w:rsidP="00F40B47">
      <w:pPr>
        <w:pStyle w:val="ListParagraph"/>
        <w:numPr>
          <w:ilvl w:val="0"/>
          <w:numId w:val="10"/>
        </w:numPr>
        <w:rPr>
          <w:rFonts w:ascii="Arial" w:hAnsi="Arial" w:cs="Arial"/>
        </w:rPr>
      </w:pPr>
      <w:r w:rsidRPr="002C2E24">
        <w:rPr>
          <w:rFonts w:ascii="Arial" w:hAnsi="Arial" w:cs="Arial"/>
        </w:rPr>
        <w:t>M1.1 Use an appropriate number of significant figures</w:t>
      </w:r>
    </w:p>
    <w:p w:rsidR="001F4937" w:rsidRDefault="00F40B47" w:rsidP="00F40B47">
      <w:pPr>
        <w:pStyle w:val="ListParagraph"/>
        <w:numPr>
          <w:ilvl w:val="0"/>
          <w:numId w:val="10"/>
        </w:numPr>
        <w:rPr>
          <w:rFonts w:ascii="Arial" w:hAnsi="Arial" w:cs="Arial"/>
        </w:rPr>
      </w:pPr>
      <w:r w:rsidRPr="002C2E24">
        <w:rPr>
          <w:rFonts w:ascii="Arial" w:hAnsi="Arial" w:cs="Arial"/>
        </w:rPr>
        <w:t>M1.2 Find arithmetic means</w:t>
      </w:r>
    </w:p>
    <w:p w:rsidR="00F40B47" w:rsidRPr="002C2E24" w:rsidRDefault="001F4937" w:rsidP="00F40B47">
      <w:pPr>
        <w:pStyle w:val="ListParagraph"/>
        <w:numPr>
          <w:ilvl w:val="0"/>
          <w:numId w:val="10"/>
        </w:numPr>
        <w:rPr>
          <w:rFonts w:ascii="Arial" w:hAnsi="Arial" w:cs="Arial"/>
        </w:rPr>
      </w:pPr>
      <w:r>
        <w:rPr>
          <w:rFonts w:ascii="Arial" w:hAnsi="Arial" w:cs="Arial"/>
        </w:rPr>
        <w:t>M1.3 Understand probability in the context of radioactive decay</w:t>
      </w:r>
    </w:p>
    <w:p w:rsidR="000E733F" w:rsidRPr="002C2E24" w:rsidRDefault="000E733F" w:rsidP="000E733F">
      <w:pPr>
        <w:rPr>
          <w:rFonts w:ascii="Arial" w:hAnsi="Arial" w:cs="Arial"/>
          <w:b/>
        </w:rPr>
      </w:pPr>
      <w:r w:rsidRPr="002C2E24">
        <w:rPr>
          <w:rFonts w:ascii="Arial" w:hAnsi="Arial" w:cs="Arial"/>
          <w:b/>
        </w:rPr>
        <w:t>Equipment</w:t>
      </w:r>
    </w:p>
    <w:p w:rsidR="007472D2" w:rsidRPr="000A2599" w:rsidRDefault="007472D2" w:rsidP="000E733F">
      <w:pPr>
        <w:rPr>
          <w:rFonts w:ascii="Arial" w:hAnsi="Arial" w:cs="Arial"/>
        </w:rPr>
      </w:pPr>
      <w:r w:rsidRPr="000A2599">
        <w:rPr>
          <w:rFonts w:ascii="Arial" w:hAnsi="Arial" w:cs="Arial"/>
        </w:rPr>
        <w:t>Teac</w:t>
      </w:r>
      <w:r w:rsidR="00457E64" w:rsidRPr="000A2599">
        <w:rPr>
          <w:rFonts w:ascii="Arial" w:hAnsi="Arial" w:cs="Arial"/>
        </w:rPr>
        <w:t>hers will need to ensure learner</w:t>
      </w:r>
      <w:r w:rsidRPr="000A2599">
        <w:rPr>
          <w:rFonts w:ascii="Arial" w:hAnsi="Arial" w:cs="Arial"/>
        </w:rPr>
        <w:t>s are familiar with the apparatus below in order to demonstrate these Practical Skills.</w:t>
      </w:r>
    </w:p>
    <w:p w:rsidR="000A2599" w:rsidRPr="000A2599" w:rsidRDefault="00BD7EAC" w:rsidP="000A2599">
      <w:pPr>
        <w:pStyle w:val="ListParagraph"/>
        <w:numPr>
          <w:ilvl w:val="0"/>
          <w:numId w:val="1"/>
        </w:numPr>
        <w:rPr>
          <w:rFonts w:ascii="Arial" w:hAnsi="Arial" w:cs="Arial"/>
        </w:rPr>
      </w:pPr>
      <w:r>
        <w:rPr>
          <w:rFonts w:ascii="Arial" w:hAnsi="Arial" w:cs="Arial"/>
        </w:rPr>
        <w:t>r</w:t>
      </w:r>
      <w:r w:rsidR="000A2599" w:rsidRPr="000A2599">
        <w:rPr>
          <w:rFonts w:ascii="Arial" w:hAnsi="Arial" w:cs="Arial"/>
        </w:rPr>
        <w:t xml:space="preserve">adioactive object </w:t>
      </w:r>
      <w:r w:rsidR="004C27A8">
        <w:rPr>
          <w:rFonts w:ascii="Arial" w:hAnsi="Arial" w:cs="Arial"/>
        </w:rPr>
        <w:t>such as a gas mantle</w:t>
      </w:r>
      <w:r w:rsidR="000A2599" w:rsidRPr="000A2599">
        <w:rPr>
          <w:rFonts w:ascii="Arial" w:hAnsi="Arial" w:cs="Arial"/>
        </w:rPr>
        <w:t xml:space="preserve"> in a sealed plastic bag</w:t>
      </w:r>
      <w:r w:rsidR="004C27A8">
        <w:rPr>
          <w:rFonts w:ascii="Arial" w:hAnsi="Arial" w:cs="Arial"/>
        </w:rPr>
        <w:t xml:space="preserve"> or thoriated welding rod</w:t>
      </w:r>
    </w:p>
    <w:p w:rsidR="000A2599" w:rsidRPr="000A2599" w:rsidRDefault="000A2599" w:rsidP="000A2599">
      <w:pPr>
        <w:pStyle w:val="ListParagraph"/>
        <w:numPr>
          <w:ilvl w:val="0"/>
          <w:numId w:val="1"/>
        </w:numPr>
        <w:rPr>
          <w:rFonts w:ascii="Arial" w:hAnsi="Arial" w:cs="Arial"/>
        </w:rPr>
      </w:pPr>
      <w:r w:rsidRPr="000A2599">
        <w:rPr>
          <w:rFonts w:ascii="Arial" w:hAnsi="Arial" w:cs="Arial"/>
        </w:rPr>
        <w:t>Geiger-Műller (GM) tube</w:t>
      </w:r>
    </w:p>
    <w:p w:rsidR="000A2599" w:rsidRPr="000A2599" w:rsidRDefault="00BD7EAC" w:rsidP="000A2599">
      <w:pPr>
        <w:pStyle w:val="ListParagraph"/>
        <w:numPr>
          <w:ilvl w:val="0"/>
          <w:numId w:val="1"/>
        </w:numPr>
        <w:rPr>
          <w:rFonts w:ascii="Arial" w:hAnsi="Arial" w:cs="Arial"/>
        </w:rPr>
      </w:pPr>
      <w:r>
        <w:rPr>
          <w:rFonts w:ascii="Arial" w:hAnsi="Arial" w:cs="Arial"/>
        </w:rPr>
        <w:t>c</w:t>
      </w:r>
      <w:r w:rsidR="000A2599" w:rsidRPr="000A2599">
        <w:rPr>
          <w:rFonts w:ascii="Arial" w:hAnsi="Arial" w:cs="Arial"/>
        </w:rPr>
        <w:t>ounter</w:t>
      </w:r>
    </w:p>
    <w:p w:rsidR="004C27A8" w:rsidRDefault="000A2599" w:rsidP="00C12D79">
      <w:pPr>
        <w:rPr>
          <w:rFonts w:ascii="Arial" w:hAnsi="Arial" w:cs="Arial"/>
        </w:rPr>
      </w:pPr>
      <w:r w:rsidRPr="000A2599">
        <w:rPr>
          <w:rFonts w:ascii="Arial" w:hAnsi="Arial" w:cs="Arial"/>
        </w:rPr>
        <w:t>The gas mantle should be one which contains thorium oxide such</w:t>
      </w:r>
      <w:r w:rsidR="004C27A8">
        <w:rPr>
          <w:rFonts w:ascii="Arial" w:hAnsi="Arial" w:cs="Arial"/>
        </w:rPr>
        <w:t xml:space="preserve"> as the original Tilley type 164X, although this is now being replaced by a mode</w:t>
      </w:r>
      <w:r w:rsidR="00705CF9">
        <w:rPr>
          <w:rFonts w:ascii="Arial" w:hAnsi="Arial" w:cs="Arial"/>
        </w:rPr>
        <w:t>l identified as “NON-RADIO-ACTIVE</w:t>
      </w:r>
      <w:r w:rsidR="004C27A8">
        <w:rPr>
          <w:rFonts w:ascii="Arial" w:hAnsi="Arial" w:cs="Arial"/>
        </w:rPr>
        <w:t>”</w:t>
      </w:r>
      <w:r w:rsidR="00705CF9">
        <w:rPr>
          <w:rFonts w:ascii="Arial" w:hAnsi="Arial" w:cs="Arial"/>
        </w:rPr>
        <w:t xml:space="preserve"> (sic) which </w:t>
      </w:r>
      <w:r w:rsidR="004C27A8">
        <w:rPr>
          <w:rFonts w:ascii="Arial" w:hAnsi="Arial" w:cs="Arial"/>
        </w:rPr>
        <w:t xml:space="preserve">is not suitable for this activity. </w:t>
      </w:r>
      <w:r>
        <w:rPr>
          <w:rFonts w:ascii="Arial" w:hAnsi="Arial" w:cs="Arial"/>
        </w:rPr>
        <w:t xml:space="preserve">Other brands which contain yttrium instead of thorium are </w:t>
      </w:r>
      <w:r w:rsidRPr="00D1640D">
        <w:rPr>
          <w:rFonts w:ascii="Arial" w:hAnsi="Arial" w:cs="Arial"/>
          <w:b/>
        </w:rPr>
        <w:t>not</w:t>
      </w:r>
      <w:r>
        <w:rPr>
          <w:rFonts w:ascii="Arial" w:hAnsi="Arial" w:cs="Arial"/>
        </w:rPr>
        <w:t xml:space="preserve"> radioactive.</w:t>
      </w:r>
      <w:r w:rsidR="004C27A8">
        <w:rPr>
          <w:rFonts w:ascii="Arial" w:hAnsi="Arial" w:cs="Arial"/>
        </w:rPr>
        <w:t xml:space="preserve"> </w:t>
      </w:r>
    </w:p>
    <w:p w:rsidR="004C27A8" w:rsidRDefault="004C27A8" w:rsidP="00C12D79">
      <w:pPr>
        <w:rPr>
          <w:rFonts w:ascii="Arial" w:hAnsi="Arial" w:cs="Arial"/>
        </w:rPr>
      </w:pPr>
      <w:r>
        <w:rPr>
          <w:rFonts w:ascii="Arial" w:hAnsi="Arial" w:cs="Arial"/>
        </w:rPr>
        <w:t>An alternative to the gas mantle is to use a thoriated welding rod available from specialist welding suppliers.</w:t>
      </w:r>
    </w:p>
    <w:p w:rsidR="00F953F1" w:rsidRPr="000A2599" w:rsidRDefault="00F953F1" w:rsidP="00C12D79">
      <w:pPr>
        <w:rPr>
          <w:rFonts w:ascii="Arial" w:hAnsi="Arial" w:cs="Arial"/>
        </w:rPr>
      </w:pPr>
      <w:r>
        <w:rPr>
          <w:rFonts w:ascii="Arial" w:hAnsi="Arial" w:cs="Arial"/>
        </w:rPr>
        <w:t xml:space="preserve">The teacher should ascertain that the method described in the worksheet gives suitable results. Dependant on the GM tube it may be necessary to remove the plastic cover from the GM tube. If so, users should be </w:t>
      </w:r>
      <w:r w:rsidRPr="00F953F1">
        <w:rPr>
          <w:rFonts w:ascii="Arial" w:hAnsi="Arial" w:cs="Arial"/>
          <w:b/>
        </w:rPr>
        <w:t>very</w:t>
      </w:r>
      <w:r>
        <w:rPr>
          <w:rFonts w:ascii="Arial" w:hAnsi="Arial" w:cs="Arial"/>
        </w:rPr>
        <w:t xml:space="preserve"> careful with the tube window and replace the cover immediately after the experiment.</w:t>
      </w:r>
    </w:p>
    <w:p w:rsidR="00DF2234" w:rsidRDefault="00394DB6" w:rsidP="00DF2234">
      <w:pPr>
        <w:rPr>
          <w:rFonts w:ascii="Arial" w:hAnsi="Arial" w:cs="Arial"/>
          <w:b/>
        </w:rPr>
      </w:pPr>
      <w:r w:rsidRPr="002C2E24">
        <w:rPr>
          <w:rFonts w:ascii="Arial" w:hAnsi="Arial" w:cs="Arial"/>
          <w:b/>
        </w:rPr>
        <w:t>Health &amp; Safety</w:t>
      </w:r>
      <w:r w:rsidR="00DF2234">
        <w:rPr>
          <w:rFonts w:ascii="Arial" w:hAnsi="Arial" w:cs="Arial"/>
          <w:b/>
        </w:rPr>
        <w:t xml:space="preserve"> </w:t>
      </w:r>
    </w:p>
    <w:p w:rsidR="000A2599" w:rsidRDefault="00DF2234" w:rsidP="00DF2234">
      <w:pPr>
        <w:rPr>
          <w:rFonts w:ascii="Arial" w:hAnsi="Arial" w:cs="Arial"/>
        </w:rPr>
      </w:pPr>
      <w:r>
        <w:rPr>
          <w:rFonts w:ascii="Arial" w:hAnsi="Arial" w:cs="Arial"/>
        </w:rPr>
        <w:t xml:space="preserve">The requirements of </w:t>
      </w:r>
      <w:r w:rsidR="00586D81">
        <w:rPr>
          <w:rFonts w:ascii="Arial" w:hAnsi="Arial" w:cs="Arial"/>
        </w:rPr>
        <w:t xml:space="preserve">CLEAPSS </w:t>
      </w:r>
      <w:r w:rsidR="000A2599" w:rsidRPr="00DF2234">
        <w:rPr>
          <w:rFonts w:ascii="Arial" w:hAnsi="Arial" w:cs="Arial"/>
        </w:rPr>
        <w:t xml:space="preserve">L93 </w:t>
      </w:r>
      <w:r>
        <w:rPr>
          <w:rFonts w:ascii="Arial" w:hAnsi="Arial" w:cs="Arial"/>
        </w:rPr>
        <w:t>“</w:t>
      </w:r>
      <w:r w:rsidR="000A2599" w:rsidRPr="00DF2234">
        <w:rPr>
          <w:rFonts w:ascii="Arial" w:hAnsi="Arial" w:cs="Arial"/>
        </w:rPr>
        <w:t xml:space="preserve">Managing Ionising Radiations and Radioactive </w:t>
      </w:r>
      <w:r w:rsidRPr="00DF2234">
        <w:rPr>
          <w:rFonts w:ascii="Arial" w:hAnsi="Arial" w:cs="Arial"/>
        </w:rPr>
        <w:t>S</w:t>
      </w:r>
      <w:r w:rsidR="000A2599" w:rsidRPr="00DF2234">
        <w:rPr>
          <w:rFonts w:ascii="Arial" w:hAnsi="Arial" w:cs="Arial"/>
        </w:rPr>
        <w:t>ubstances</w:t>
      </w:r>
      <w:r w:rsidRPr="00DF2234">
        <w:rPr>
          <w:rFonts w:ascii="Arial" w:hAnsi="Arial" w:cs="Arial"/>
        </w:rPr>
        <w:t xml:space="preserve"> in Schools and Colleges</w:t>
      </w:r>
      <w:r>
        <w:rPr>
          <w:rFonts w:ascii="Arial" w:hAnsi="Arial" w:cs="Arial"/>
        </w:rPr>
        <w:t>”</w:t>
      </w:r>
      <w:r w:rsidRPr="00DF2234">
        <w:rPr>
          <w:rFonts w:ascii="Arial" w:hAnsi="Arial" w:cs="Arial"/>
        </w:rPr>
        <w:t xml:space="preserve"> (</w:t>
      </w:r>
      <w:r w:rsidR="001F4A0D">
        <w:rPr>
          <w:rFonts w:ascii="Arial" w:hAnsi="Arial" w:cs="Arial"/>
        </w:rPr>
        <w:t>November 2019</w:t>
      </w:r>
      <w:r w:rsidRPr="00DF2234">
        <w:rPr>
          <w:rFonts w:ascii="Arial" w:hAnsi="Arial" w:cs="Arial"/>
        </w:rPr>
        <w:t>) should be in place</w:t>
      </w:r>
      <w:r>
        <w:rPr>
          <w:rFonts w:ascii="Arial" w:hAnsi="Arial" w:cs="Arial"/>
        </w:rPr>
        <w:t>.</w:t>
      </w:r>
      <w:r w:rsidR="00586D81">
        <w:rPr>
          <w:rFonts w:ascii="Arial" w:hAnsi="Arial" w:cs="Arial"/>
        </w:rPr>
        <w:t xml:space="preserve"> The model risk assessment for r</w:t>
      </w:r>
      <w:r w:rsidR="001900C3">
        <w:rPr>
          <w:rFonts w:ascii="Arial" w:hAnsi="Arial" w:cs="Arial"/>
        </w:rPr>
        <w:t>adioactive sources, type 12, on page 4</w:t>
      </w:r>
      <w:r w:rsidR="00DE1394">
        <w:rPr>
          <w:rFonts w:ascii="Arial" w:hAnsi="Arial" w:cs="Arial"/>
        </w:rPr>
        <w:t>7</w:t>
      </w:r>
      <w:r w:rsidR="001900C3">
        <w:rPr>
          <w:rFonts w:ascii="Arial" w:hAnsi="Arial" w:cs="Arial"/>
        </w:rPr>
        <w:t xml:space="preserve"> of L93 details the specific requirements.</w:t>
      </w:r>
    </w:p>
    <w:p w:rsidR="00D613FA" w:rsidRDefault="00D613FA" w:rsidP="00DF2234">
      <w:pPr>
        <w:rPr>
          <w:rFonts w:ascii="Arial" w:hAnsi="Arial" w:cs="Arial"/>
        </w:rPr>
      </w:pPr>
      <w:r>
        <w:rPr>
          <w:rFonts w:ascii="Arial" w:hAnsi="Arial" w:cs="Arial"/>
        </w:rPr>
        <w:t>Issue pages 21 to 23 of CLEAPSS L93 to students who should read this before starting the practical activity.</w:t>
      </w:r>
    </w:p>
    <w:p w:rsidR="00D613FA" w:rsidRDefault="00DF2234" w:rsidP="00DF2234">
      <w:pPr>
        <w:rPr>
          <w:rFonts w:ascii="Arial" w:hAnsi="Arial" w:cs="Arial"/>
        </w:rPr>
      </w:pPr>
      <w:r>
        <w:rPr>
          <w:rFonts w:ascii="Arial" w:hAnsi="Arial" w:cs="Arial"/>
        </w:rPr>
        <w:t xml:space="preserve">The ready availability for public use implies the risk is not high, but there is a small risk from inhalation or ingestion of </w:t>
      </w:r>
      <w:r w:rsidR="00D613FA">
        <w:rPr>
          <w:rFonts w:ascii="Arial" w:hAnsi="Arial" w:cs="Arial"/>
        </w:rPr>
        <w:t>radioactive particles.</w:t>
      </w:r>
    </w:p>
    <w:p w:rsidR="00DF2234" w:rsidRDefault="00D613FA" w:rsidP="00DF2234">
      <w:pPr>
        <w:rPr>
          <w:rFonts w:ascii="Arial" w:hAnsi="Arial" w:cs="Arial"/>
        </w:rPr>
      </w:pPr>
      <w:r>
        <w:rPr>
          <w:rFonts w:ascii="Arial" w:hAnsi="Arial" w:cs="Arial"/>
        </w:rPr>
        <w:lastRenderedPageBreak/>
        <w:t>For gas mantle fragments this</w:t>
      </w:r>
      <w:r w:rsidR="00DF2234">
        <w:rPr>
          <w:rFonts w:ascii="Arial" w:hAnsi="Arial" w:cs="Arial"/>
        </w:rPr>
        <w:t xml:space="preserve"> is overcome by k</w:t>
      </w:r>
      <w:r w:rsidR="001900C3">
        <w:rPr>
          <w:rFonts w:ascii="Arial" w:hAnsi="Arial" w:cs="Arial"/>
        </w:rPr>
        <w:t>eeping it in the sealed bag. This</w:t>
      </w:r>
      <w:r w:rsidR="00DF2234">
        <w:rPr>
          <w:rFonts w:ascii="Arial" w:hAnsi="Arial" w:cs="Arial"/>
        </w:rPr>
        <w:t xml:space="preserve"> </w:t>
      </w:r>
      <w:r w:rsidR="001900C3">
        <w:rPr>
          <w:rFonts w:ascii="Arial" w:hAnsi="Arial" w:cs="Arial"/>
        </w:rPr>
        <w:t xml:space="preserve">practical </w:t>
      </w:r>
      <w:r w:rsidR="00DF2234">
        <w:rPr>
          <w:rFonts w:ascii="Arial" w:hAnsi="Arial" w:cs="Arial"/>
        </w:rPr>
        <w:t>activity works with the mantle contained in this way.</w:t>
      </w:r>
    </w:p>
    <w:p w:rsidR="00DF2234" w:rsidRDefault="00D613FA" w:rsidP="00DF2234">
      <w:pPr>
        <w:rPr>
          <w:rFonts w:ascii="Arial" w:hAnsi="Arial" w:cs="Arial"/>
        </w:rPr>
      </w:pPr>
      <w:r>
        <w:rPr>
          <w:rFonts w:ascii="Arial" w:hAnsi="Arial" w:cs="Arial"/>
        </w:rPr>
        <w:t>Also d</w:t>
      </w:r>
      <w:r w:rsidR="00DF2234">
        <w:rPr>
          <w:rFonts w:ascii="Arial" w:hAnsi="Arial" w:cs="Arial"/>
        </w:rPr>
        <w:t xml:space="preserve">o not use burnt mantles as they easily crumble into fine ash.  </w:t>
      </w:r>
    </w:p>
    <w:p w:rsidR="004C27A8" w:rsidRPr="00DF2234" w:rsidRDefault="00D613FA" w:rsidP="00DF2234">
      <w:pPr>
        <w:rPr>
          <w:rFonts w:ascii="Arial" w:hAnsi="Arial" w:cs="Arial"/>
          <w:b/>
        </w:rPr>
      </w:pPr>
      <w:r>
        <w:rPr>
          <w:rFonts w:ascii="Arial" w:hAnsi="Arial" w:cs="Arial"/>
        </w:rPr>
        <w:t>For thoriated welding rods c</w:t>
      </w:r>
      <w:r w:rsidR="004C27A8">
        <w:rPr>
          <w:rFonts w:ascii="Arial" w:hAnsi="Arial" w:cs="Arial"/>
        </w:rPr>
        <w:t xml:space="preserve">entres should not cut, abrade, or create airborne particles from the rod in any way. </w:t>
      </w:r>
    </w:p>
    <w:p w:rsidR="007B361C" w:rsidRPr="00B21E0A" w:rsidRDefault="007B361C" w:rsidP="00F308FD">
      <w:pPr>
        <w:pStyle w:val="Qbodytext"/>
        <w:spacing w:line="276" w:lineRule="auto"/>
        <w:ind w:left="0"/>
        <w:rPr>
          <w:rFonts w:cs="Arial"/>
        </w:rPr>
      </w:pPr>
      <w:r w:rsidRPr="00B21E0A">
        <w:rPr>
          <w:rFonts w:cs="Arial"/>
        </w:rPr>
        <w:t>Before carrying out any experiment or demonstration based on this guidance, it is the responsibility of teachers to ensure that they have undertaken a risk assessment in accordance with their employer’s requirements, making use of up-to-date information and taking account of their own particular circumstances. Any local rules or restrictions issued by the employer must always be followed.</w:t>
      </w:r>
    </w:p>
    <w:p w:rsidR="00394DB6" w:rsidRPr="002C2E24" w:rsidRDefault="00394DB6" w:rsidP="00C12D79">
      <w:pPr>
        <w:rPr>
          <w:rFonts w:ascii="Arial" w:hAnsi="Arial" w:cs="Arial"/>
          <w:b/>
        </w:rPr>
      </w:pPr>
      <w:r w:rsidRPr="002C2E24">
        <w:rPr>
          <w:rFonts w:ascii="Arial" w:hAnsi="Arial" w:cs="Arial"/>
          <w:b/>
        </w:rPr>
        <w:t>Notes</w:t>
      </w:r>
    </w:p>
    <w:p w:rsidR="00426343" w:rsidRPr="00F308FD" w:rsidRDefault="00426343" w:rsidP="00F308FD">
      <w:pPr>
        <w:pStyle w:val="ListParagraph"/>
        <w:numPr>
          <w:ilvl w:val="0"/>
          <w:numId w:val="15"/>
        </w:numPr>
        <w:spacing w:after="120"/>
        <w:ind w:left="714" w:hanging="357"/>
        <w:contextualSpacing w:val="0"/>
        <w:rPr>
          <w:rFonts w:ascii="Arial" w:hAnsi="Arial" w:cs="Arial"/>
        </w:rPr>
      </w:pPr>
      <w:r w:rsidRPr="009C4B0E">
        <w:rPr>
          <w:rFonts w:ascii="Arial" w:hAnsi="Arial" w:cs="Arial"/>
        </w:rPr>
        <w:t xml:space="preserve">These practical activities are not controlled assessments, should not be carried out in exam conditions and can be adapted by the centre. Students can collaborate during the activities which should take place as part of the normal teaching sequence. They are intended to be formative with students acquiring and practising skills throughout the course. </w:t>
      </w:r>
    </w:p>
    <w:p w:rsidR="00426343" w:rsidRPr="00F308FD" w:rsidRDefault="00426343" w:rsidP="00F308FD">
      <w:pPr>
        <w:pStyle w:val="ListParagraph"/>
        <w:numPr>
          <w:ilvl w:val="0"/>
          <w:numId w:val="15"/>
        </w:numPr>
        <w:spacing w:after="120"/>
        <w:ind w:left="714" w:hanging="357"/>
        <w:contextualSpacing w:val="0"/>
        <w:rPr>
          <w:rFonts w:ascii="Arial" w:hAnsi="Arial" w:cs="Arial"/>
        </w:rPr>
      </w:pPr>
      <w:r w:rsidRPr="009C4B0E">
        <w:rPr>
          <w:rFonts w:ascii="Arial" w:hAnsi="Arial" w:cs="Arial"/>
        </w:rPr>
        <w:t>To achieve a pass in the Practical Endorsement each student is required to demonstrate competence in all the skills, apparatus and techniques listed in section 1.2 of the specification and assessed against the Ofqual Common Practical Assessment Criteria (CPAC)</w:t>
      </w:r>
      <w:r>
        <w:rPr>
          <w:rFonts w:ascii="Arial" w:hAnsi="Arial" w:cs="Arial"/>
        </w:rPr>
        <w:t xml:space="preserve"> </w:t>
      </w:r>
      <w:r w:rsidRPr="009C4B0E">
        <w:rPr>
          <w:rFonts w:ascii="Arial" w:hAnsi="Arial" w:cs="Arial"/>
        </w:rPr>
        <w:t xml:space="preserve">at the end of the course. </w:t>
      </w:r>
    </w:p>
    <w:p w:rsidR="00426343" w:rsidRPr="00F308FD" w:rsidRDefault="00426343" w:rsidP="00F308FD">
      <w:pPr>
        <w:pStyle w:val="ListParagraph"/>
        <w:numPr>
          <w:ilvl w:val="0"/>
          <w:numId w:val="15"/>
        </w:numPr>
        <w:spacing w:after="120"/>
        <w:ind w:left="714" w:hanging="357"/>
        <w:contextualSpacing w:val="0"/>
        <w:rPr>
          <w:rFonts w:ascii="Arial" w:hAnsi="Arial" w:cs="Arial"/>
        </w:rPr>
      </w:pPr>
      <w:r w:rsidRPr="009C4B0E">
        <w:rPr>
          <w:rFonts w:ascii="Arial" w:hAnsi="Arial" w:cs="Arial"/>
        </w:rPr>
        <w:t>The skills, apparatus and techniques can be demonstrated during any practical work undertaken during the A Level course whether an OCR practical activity or not.</w:t>
      </w:r>
    </w:p>
    <w:p w:rsidR="00426343" w:rsidRPr="00F308FD" w:rsidRDefault="006A1404" w:rsidP="00F308FD">
      <w:pPr>
        <w:pStyle w:val="ListParagraph"/>
        <w:numPr>
          <w:ilvl w:val="0"/>
          <w:numId w:val="15"/>
        </w:numPr>
        <w:spacing w:after="120"/>
        <w:ind w:left="714" w:hanging="357"/>
        <w:contextualSpacing w:val="0"/>
        <w:rPr>
          <w:rFonts w:ascii="Arial" w:hAnsi="Arial" w:cs="Arial"/>
        </w:rPr>
      </w:pPr>
      <w:r w:rsidRPr="002C2E24">
        <w:rPr>
          <w:rFonts w:ascii="Arial" w:hAnsi="Arial" w:cs="Arial"/>
        </w:rPr>
        <w:t xml:space="preserve">Learners </w:t>
      </w:r>
      <w:r w:rsidR="00514938">
        <w:rPr>
          <w:rFonts w:ascii="Arial" w:hAnsi="Arial" w:cs="Arial"/>
        </w:rPr>
        <w:t>c</w:t>
      </w:r>
      <w:r w:rsidR="00394DB6" w:rsidRPr="002C2E24">
        <w:rPr>
          <w:rFonts w:ascii="Arial" w:hAnsi="Arial" w:cs="Arial"/>
        </w:rPr>
        <w:t>ould work</w:t>
      </w:r>
      <w:r w:rsidR="00DF2234">
        <w:rPr>
          <w:rFonts w:ascii="Arial" w:hAnsi="Arial" w:cs="Arial"/>
        </w:rPr>
        <w:t xml:space="preserve"> in groups of two or three and each be responsible for taking ten readings each of a ten second count</w:t>
      </w:r>
      <w:r w:rsidR="00586D81">
        <w:rPr>
          <w:rFonts w:ascii="Arial" w:hAnsi="Arial" w:cs="Arial"/>
        </w:rPr>
        <w:t xml:space="preserve"> time</w:t>
      </w:r>
      <w:r w:rsidR="00DF2234">
        <w:rPr>
          <w:rFonts w:ascii="Arial" w:hAnsi="Arial" w:cs="Arial"/>
        </w:rPr>
        <w:t>.</w:t>
      </w:r>
    </w:p>
    <w:p w:rsidR="00426343" w:rsidRPr="00F308FD" w:rsidRDefault="00394DB6" w:rsidP="00F308FD">
      <w:pPr>
        <w:pStyle w:val="ListParagraph"/>
        <w:numPr>
          <w:ilvl w:val="0"/>
          <w:numId w:val="15"/>
        </w:numPr>
        <w:spacing w:after="120"/>
        <w:ind w:left="714" w:hanging="357"/>
        <w:contextualSpacing w:val="0"/>
        <w:rPr>
          <w:rFonts w:ascii="Arial" w:hAnsi="Arial" w:cs="Arial"/>
        </w:rPr>
      </w:pPr>
      <w:r w:rsidRPr="002C2E24">
        <w:rPr>
          <w:rFonts w:ascii="Arial" w:hAnsi="Arial" w:cs="Arial"/>
        </w:rPr>
        <w:t>OCR recommends that this experiment is trialled by the teacher in advance of giving it to the students</w:t>
      </w:r>
      <w:r w:rsidR="00457E64" w:rsidRPr="002C2E24">
        <w:rPr>
          <w:rFonts w:ascii="Arial" w:hAnsi="Arial" w:cs="Arial"/>
        </w:rPr>
        <w:t xml:space="preserve"> to ensure familiarity </w:t>
      </w:r>
      <w:r w:rsidR="00177F0B" w:rsidRPr="002C2E24">
        <w:rPr>
          <w:rFonts w:ascii="Arial" w:hAnsi="Arial" w:cs="Arial"/>
        </w:rPr>
        <w:t xml:space="preserve">with the </w:t>
      </w:r>
      <w:r w:rsidR="00DF2234">
        <w:rPr>
          <w:rFonts w:ascii="Arial" w:hAnsi="Arial" w:cs="Arial"/>
        </w:rPr>
        <w:t>equipment</w:t>
      </w:r>
    </w:p>
    <w:p w:rsidR="00394DB6" w:rsidRPr="00DF2234" w:rsidRDefault="00586D81" w:rsidP="00C12D79">
      <w:pPr>
        <w:pStyle w:val="ListParagraph"/>
        <w:numPr>
          <w:ilvl w:val="0"/>
          <w:numId w:val="15"/>
        </w:numPr>
        <w:rPr>
          <w:rFonts w:ascii="Arial" w:hAnsi="Arial" w:cs="Arial"/>
          <w:b/>
        </w:rPr>
      </w:pPr>
      <w:r>
        <w:rPr>
          <w:rFonts w:ascii="Arial" w:hAnsi="Arial" w:cs="Arial"/>
        </w:rPr>
        <w:t>D</w:t>
      </w:r>
      <w:r w:rsidR="00177F0B" w:rsidRPr="00DF2234">
        <w:rPr>
          <w:rFonts w:ascii="Arial" w:hAnsi="Arial" w:cs="Arial"/>
        </w:rPr>
        <w:t xml:space="preserve">ata logging equipment </w:t>
      </w:r>
      <w:r w:rsidR="00DF2234">
        <w:rPr>
          <w:rFonts w:ascii="Arial" w:hAnsi="Arial" w:cs="Arial"/>
        </w:rPr>
        <w:t>will provide a more substantial data set to demonstrate the required outcome, but in the first instance it is recommended students take their own readings directly from the apparatus.</w:t>
      </w:r>
    </w:p>
    <w:p w:rsidR="00C12D79" w:rsidRPr="002C2E24" w:rsidRDefault="00C12D79" w:rsidP="00C12D79">
      <w:pPr>
        <w:rPr>
          <w:rFonts w:ascii="Arial" w:hAnsi="Arial" w:cs="Arial"/>
          <w:b/>
        </w:rPr>
      </w:pPr>
      <w:r w:rsidRPr="002C2E24">
        <w:rPr>
          <w:rFonts w:ascii="Arial" w:hAnsi="Arial" w:cs="Arial"/>
          <w:b/>
        </w:rPr>
        <w:t>Recording</w:t>
      </w:r>
    </w:p>
    <w:p w:rsidR="00C12D79" w:rsidRPr="002C2E24" w:rsidRDefault="006A1404" w:rsidP="00F308FD">
      <w:pPr>
        <w:pStyle w:val="ListParagraph"/>
        <w:numPr>
          <w:ilvl w:val="0"/>
          <w:numId w:val="16"/>
        </w:numPr>
        <w:spacing w:after="120"/>
        <w:ind w:left="714" w:hanging="357"/>
        <w:contextualSpacing w:val="0"/>
        <w:rPr>
          <w:rFonts w:ascii="Arial" w:hAnsi="Arial" w:cs="Arial"/>
        </w:rPr>
      </w:pPr>
      <w:r w:rsidRPr="002C2E24">
        <w:rPr>
          <w:rFonts w:ascii="Arial" w:hAnsi="Arial" w:cs="Arial"/>
        </w:rPr>
        <w:t>Learners s</w:t>
      </w:r>
      <w:r w:rsidR="00C12D79" w:rsidRPr="002C2E24">
        <w:rPr>
          <w:rFonts w:ascii="Arial" w:hAnsi="Arial" w:cs="Arial"/>
        </w:rPr>
        <w:t>hould not need to re-draft their work but rather keep all their n</w:t>
      </w:r>
      <w:r w:rsidR="00295135">
        <w:rPr>
          <w:rFonts w:ascii="Arial" w:hAnsi="Arial" w:cs="Arial"/>
        </w:rPr>
        <w:t xml:space="preserve">otes as a continuing record of </w:t>
      </w:r>
      <w:r w:rsidR="006A0DD5">
        <w:rPr>
          <w:rFonts w:ascii="Arial" w:hAnsi="Arial" w:cs="Arial"/>
        </w:rPr>
        <w:t>p</w:t>
      </w:r>
      <w:r w:rsidR="00295135">
        <w:rPr>
          <w:rFonts w:ascii="Arial" w:hAnsi="Arial" w:cs="Arial"/>
        </w:rPr>
        <w:t>r</w:t>
      </w:r>
      <w:r w:rsidR="00C12D79" w:rsidRPr="002C2E24">
        <w:rPr>
          <w:rFonts w:ascii="Arial" w:hAnsi="Arial" w:cs="Arial"/>
        </w:rPr>
        <w:t xml:space="preserve">actical </w:t>
      </w:r>
      <w:r w:rsidR="006A0DD5">
        <w:rPr>
          <w:rFonts w:ascii="Arial" w:hAnsi="Arial" w:cs="Arial"/>
        </w:rPr>
        <w:t>a</w:t>
      </w:r>
      <w:r w:rsidR="00C12D79" w:rsidRPr="002C2E24">
        <w:rPr>
          <w:rFonts w:ascii="Arial" w:hAnsi="Arial" w:cs="Arial"/>
        </w:rPr>
        <w:t>ctivity.</w:t>
      </w:r>
    </w:p>
    <w:p w:rsidR="00457E64" w:rsidRPr="002C2E24" w:rsidRDefault="006A1404" w:rsidP="00F308FD">
      <w:pPr>
        <w:pStyle w:val="ListParagraph"/>
        <w:numPr>
          <w:ilvl w:val="0"/>
          <w:numId w:val="16"/>
        </w:numPr>
        <w:spacing w:after="120"/>
        <w:ind w:left="714" w:hanging="357"/>
        <w:contextualSpacing w:val="0"/>
        <w:rPr>
          <w:rFonts w:ascii="Arial" w:hAnsi="Arial" w:cs="Arial"/>
        </w:rPr>
      </w:pPr>
      <w:r w:rsidRPr="002C2E24">
        <w:rPr>
          <w:rFonts w:ascii="Arial" w:hAnsi="Arial" w:cs="Arial"/>
        </w:rPr>
        <w:t xml:space="preserve">Learners </w:t>
      </w:r>
      <w:r w:rsidR="00457E64" w:rsidRPr="002C2E24">
        <w:rPr>
          <w:rFonts w:ascii="Arial" w:hAnsi="Arial" w:cs="Arial"/>
        </w:rPr>
        <w:t xml:space="preserve">should have evidence of the data collected from their group in a clear and logical format. </w:t>
      </w:r>
    </w:p>
    <w:p w:rsidR="00F904BB" w:rsidRDefault="00457E64" w:rsidP="00F308FD">
      <w:pPr>
        <w:pStyle w:val="ListParagraph"/>
        <w:numPr>
          <w:ilvl w:val="0"/>
          <w:numId w:val="16"/>
        </w:numPr>
        <w:spacing w:after="120"/>
        <w:ind w:left="714" w:hanging="357"/>
        <w:contextualSpacing w:val="0"/>
        <w:rPr>
          <w:rFonts w:ascii="Arial" w:hAnsi="Arial" w:cs="Arial"/>
        </w:rPr>
      </w:pPr>
      <w:r w:rsidRPr="00F904BB">
        <w:rPr>
          <w:rFonts w:ascii="Arial" w:hAnsi="Arial" w:cs="Arial"/>
        </w:rPr>
        <w:t xml:space="preserve">They should </w:t>
      </w:r>
      <w:r w:rsidR="00F904BB">
        <w:rPr>
          <w:rFonts w:ascii="Arial" w:hAnsi="Arial" w:cs="Arial"/>
        </w:rPr>
        <w:t>comment on their observations</w:t>
      </w:r>
    </w:p>
    <w:p w:rsidR="00F904BB" w:rsidRDefault="00F904BB" w:rsidP="00457E64">
      <w:pPr>
        <w:pStyle w:val="ListParagraph"/>
        <w:numPr>
          <w:ilvl w:val="0"/>
          <w:numId w:val="16"/>
        </w:numPr>
        <w:rPr>
          <w:rFonts w:ascii="Arial" w:hAnsi="Arial" w:cs="Arial"/>
        </w:rPr>
      </w:pPr>
      <w:r>
        <w:rPr>
          <w:rFonts w:ascii="Arial" w:hAnsi="Arial" w:cs="Arial"/>
        </w:rPr>
        <w:lastRenderedPageBreak/>
        <w:t>A detailed risk assessment is not a requirement of the Practical Endorsement but this experiment allows students to consider factors which are relevant to safety which may be assessed in the written examination.</w:t>
      </w:r>
    </w:p>
    <w:p w:rsidR="00F904BB" w:rsidRPr="00F904BB" w:rsidRDefault="00F904BB" w:rsidP="00F904BB">
      <w:pPr>
        <w:rPr>
          <w:rFonts w:ascii="Arial" w:hAnsi="Arial" w:cs="Arial"/>
          <w:b/>
        </w:rPr>
      </w:pPr>
      <w:r w:rsidRPr="00F904BB">
        <w:rPr>
          <w:rFonts w:ascii="Arial" w:hAnsi="Arial" w:cs="Arial"/>
          <w:b/>
        </w:rPr>
        <w:t>Acknowledgement</w:t>
      </w:r>
    </w:p>
    <w:p w:rsidR="00F904BB" w:rsidRPr="00F904BB" w:rsidRDefault="00F904BB" w:rsidP="00F904BB">
      <w:pPr>
        <w:rPr>
          <w:rFonts w:ascii="Arial" w:hAnsi="Arial" w:cs="Arial"/>
        </w:rPr>
      </w:pPr>
      <w:r w:rsidRPr="00F904BB">
        <w:rPr>
          <w:rFonts w:ascii="Arial" w:hAnsi="Arial" w:cs="Arial"/>
        </w:rPr>
        <w:t>This practical activity is based on Whitcher, R. (2011) “Practical work using low-level radioactive materials available to the public”, School Science Review, June 2011 p65-74.</w:t>
      </w:r>
    </w:p>
    <w:sectPr w:rsidR="00F904BB" w:rsidRPr="00F904BB" w:rsidSect="00BD7EAC">
      <w:headerReference w:type="even" r:id="rId9"/>
      <w:headerReference w:type="default" r:id="rId10"/>
      <w:footerReference w:type="even" r:id="rId11"/>
      <w:footerReference w:type="default" r:id="rId12"/>
      <w:headerReference w:type="first" r:id="rId13"/>
      <w:footerReference w:type="first" r:id="rId14"/>
      <w:pgSz w:w="11906" w:h="16838"/>
      <w:pgMar w:top="1440" w:right="1416" w:bottom="1440"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1FC8" w:rsidRDefault="00AF1FC8" w:rsidP="00AD20DE">
      <w:pPr>
        <w:spacing w:after="0" w:line="240" w:lineRule="auto"/>
      </w:pPr>
      <w:r>
        <w:separator/>
      </w:r>
    </w:p>
  </w:endnote>
  <w:endnote w:type="continuationSeparator" w:id="0">
    <w:p w:rsidR="00AF1FC8" w:rsidRDefault="00AF1FC8" w:rsidP="00AD20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1EBE" w:rsidRDefault="001A1EB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53F1" w:rsidRDefault="00F953F1" w:rsidP="00F953F1">
    <w:pPr>
      <w:pStyle w:val="Footer"/>
      <w:tabs>
        <w:tab w:val="clear" w:pos="9026"/>
        <w:tab w:val="right" w:pos="10206"/>
      </w:tabs>
      <w:rPr>
        <w:rFonts w:ascii="Arial" w:hAnsi="Arial" w:cs="Arial"/>
        <w:i/>
        <w:sz w:val="18"/>
        <w:szCs w:val="18"/>
      </w:rPr>
    </w:pPr>
  </w:p>
  <w:p w:rsidR="005E7DA2" w:rsidRPr="009F1EE1" w:rsidRDefault="005E7DA2" w:rsidP="005E7DA2">
    <w:pPr>
      <w:tabs>
        <w:tab w:val="center" w:pos="4513"/>
        <w:tab w:val="right" w:pos="10206"/>
      </w:tabs>
      <w:spacing w:after="0" w:line="240" w:lineRule="auto"/>
      <w:rPr>
        <w:rFonts w:ascii="Arial" w:eastAsia="Times New Roman" w:hAnsi="Arial" w:cs="Arial"/>
        <w:i/>
        <w:sz w:val="18"/>
        <w:szCs w:val="18"/>
        <w:lang w:eastAsia="en-GB"/>
      </w:rPr>
    </w:pPr>
    <w:r w:rsidRPr="009F1EE1">
      <w:rPr>
        <w:rFonts w:ascii="Arial" w:eastAsia="Times New Roman" w:hAnsi="Arial" w:cs="Arial"/>
        <w:i/>
        <w:sz w:val="18"/>
        <w:szCs w:val="18"/>
        <w:lang w:eastAsia="en-GB"/>
      </w:rPr>
      <w:t>This document may have been modified from the original – the master version is on the OCR qualification page.</w:t>
    </w:r>
  </w:p>
  <w:p w:rsidR="005E7DA2" w:rsidRPr="009F1EE1" w:rsidRDefault="005E7DA2" w:rsidP="005E7DA2">
    <w:pPr>
      <w:tabs>
        <w:tab w:val="center" w:pos="4513"/>
        <w:tab w:val="right" w:pos="10206"/>
      </w:tabs>
      <w:spacing w:after="0" w:line="240" w:lineRule="auto"/>
      <w:rPr>
        <w:rFonts w:ascii="Arial" w:eastAsia="Times New Roman" w:hAnsi="Arial" w:cs="Arial"/>
        <w:i/>
        <w:sz w:val="18"/>
        <w:szCs w:val="18"/>
        <w:lang w:eastAsia="en-GB"/>
      </w:rPr>
    </w:pPr>
  </w:p>
  <w:p w:rsidR="00F953F1" w:rsidRDefault="005E7DA2" w:rsidP="005E7DA2">
    <w:pPr>
      <w:pStyle w:val="Footer"/>
      <w:tabs>
        <w:tab w:val="clear" w:pos="9026"/>
        <w:tab w:val="right" w:pos="10206"/>
      </w:tabs>
    </w:pPr>
    <w:r w:rsidRPr="009F1EE1">
      <w:rPr>
        <w:rFonts w:ascii="Arial" w:eastAsia="Times New Roman" w:hAnsi="Arial" w:cs="Arial"/>
        <w:sz w:val="18"/>
        <w:szCs w:val="18"/>
        <w:lang w:eastAsia="en-GB"/>
      </w:rPr>
      <w:t>© OCR 2020</w:t>
    </w:r>
    <w:r w:rsidRPr="009F1EE1">
      <w:rPr>
        <w:rFonts w:ascii="Arial" w:eastAsia="Times New Roman" w:hAnsi="Arial" w:cs="Arial"/>
        <w:sz w:val="18"/>
        <w:szCs w:val="18"/>
        <w:lang w:eastAsia="en-GB"/>
      </w:rPr>
      <w:tab/>
      <w:t xml:space="preserve">Page </w:t>
    </w:r>
    <w:r w:rsidRPr="009F1EE1">
      <w:rPr>
        <w:rFonts w:ascii="Arial" w:eastAsia="Times New Roman" w:hAnsi="Arial" w:cs="Arial"/>
        <w:sz w:val="18"/>
        <w:szCs w:val="18"/>
        <w:lang w:eastAsia="en-GB"/>
      </w:rPr>
      <w:fldChar w:fldCharType="begin"/>
    </w:r>
    <w:r w:rsidRPr="009F1EE1">
      <w:rPr>
        <w:rFonts w:ascii="Arial" w:eastAsia="Times New Roman" w:hAnsi="Arial" w:cs="Arial"/>
        <w:sz w:val="18"/>
        <w:szCs w:val="18"/>
        <w:lang w:eastAsia="en-GB"/>
      </w:rPr>
      <w:instrText xml:space="preserve"> PAGE   \* MERGEFORMAT </w:instrText>
    </w:r>
    <w:r w:rsidRPr="009F1EE1">
      <w:rPr>
        <w:rFonts w:ascii="Arial" w:eastAsia="Times New Roman" w:hAnsi="Arial" w:cs="Arial"/>
        <w:sz w:val="18"/>
        <w:szCs w:val="18"/>
        <w:lang w:eastAsia="en-GB"/>
      </w:rPr>
      <w:fldChar w:fldCharType="separate"/>
    </w:r>
    <w:r w:rsidR="00CF18CC">
      <w:rPr>
        <w:rFonts w:ascii="Arial" w:eastAsia="Times New Roman" w:hAnsi="Arial" w:cs="Arial"/>
        <w:noProof/>
        <w:sz w:val="18"/>
        <w:szCs w:val="18"/>
        <w:lang w:eastAsia="en-GB"/>
      </w:rPr>
      <w:t>1</w:t>
    </w:r>
    <w:r w:rsidRPr="009F1EE1">
      <w:rPr>
        <w:rFonts w:ascii="Arial" w:eastAsia="Times New Roman" w:hAnsi="Arial" w:cs="Arial"/>
        <w:noProof/>
        <w:sz w:val="18"/>
        <w:szCs w:val="18"/>
        <w:lang w:eastAsia="en-GB"/>
      </w:rPr>
      <w:fldChar w:fldCharType="end"/>
    </w:r>
    <w:r w:rsidRPr="009F1EE1">
      <w:rPr>
        <w:rFonts w:ascii="Arial" w:eastAsia="Times New Roman" w:hAnsi="Arial" w:cs="Arial"/>
        <w:sz w:val="18"/>
        <w:szCs w:val="18"/>
        <w:lang w:eastAsia="en-GB"/>
      </w:rPr>
      <w:tab/>
      <w:t>v2.0 – June 2020</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1EBE" w:rsidRDefault="001A1EB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1FC8" w:rsidRDefault="00AF1FC8" w:rsidP="00AD20DE">
      <w:pPr>
        <w:spacing w:after="0" w:line="240" w:lineRule="auto"/>
      </w:pPr>
      <w:r>
        <w:separator/>
      </w:r>
    </w:p>
  </w:footnote>
  <w:footnote w:type="continuationSeparator" w:id="0">
    <w:p w:rsidR="00AF1FC8" w:rsidRDefault="00AF1FC8" w:rsidP="00AD20D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1EBE" w:rsidRDefault="001A1EB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20DE" w:rsidRPr="0048458D" w:rsidRDefault="00AD20DE" w:rsidP="00AD20DE">
    <w:pPr>
      <w:pStyle w:val="Header"/>
      <w:jc w:val="right"/>
      <w:rPr>
        <w:rFonts w:ascii="Arial" w:hAnsi="Arial" w:cs="Arial"/>
      </w:rPr>
    </w:pPr>
    <w:r w:rsidRPr="0048458D">
      <w:rPr>
        <w:rFonts w:ascii="Arial" w:hAnsi="Arial" w:cs="Arial"/>
        <w:noProof/>
        <w:lang w:eastAsia="en-GB"/>
      </w:rPr>
      <w:drawing>
        <wp:anchor distT="0" distB="0" distL="114300" distR="114300" simplePos="0" relativeHeight="251657216" behindDoc="1" locked="0" layoutInCell="1" allowOverlap="1">
          <wp:simplePos x="0" y="0"/>
          <wp:positionH relativeFrom="column">
            <wp:posOffset>-195580</wp:posOffset>
          </wp:positionH>
          <wp:positionV relativeFrom="paragraph">
            <wp:posOffset>-135255</wp:posOffset>
          </wp:positionV>
          <wp:extent cx="1476375" cy="609600"/>
          <wp:effectExtent l="19050" t="0" r="9525" b="0"/>
          <wp:wrapTight wrapText="bothSides">
            <wp:wrapPolygon edited="0">
              <wp:start x="-279" y="0"/>
              <wp:lineTo x="-279" y="20925"/>
              <wp:lineTo x="21739" y="20925"/>
              <wp:lineTo x="21739" y="0"/>
              <wp:lineTo x="-279"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6375" cy="609600"/>
                  </a:xfrm>
                  <a:prstGeom prst="rect">
                    <a:avLst/>
                  </a:prstGeom>
                  <a:noFill/>
                </pic:spPr>
              </pic:pic>
            </a:graphicData>
          </a:graphic>
        </wp:anchor>
      </w:drawing>
    </w:r>
    <w:r w:rsidRPr="0048458D">
      <w:rPr>
        <w:rFonts w:ascii="Arial" w:hAnsi="Arial" w:cs="Arial"/>
      </w:rPr>
      <w:t>Practical Endorsement GCE Physics</w:t>
    </w:r>
  </w:p>
  <w:p w:rsidR="00D71981" w:rsidRPr="005A24C6" w:rsidRDefault="00D71981" w:rsidP="00D71981">
    <w:pPr>
      <w:pStyle w:val="Header"/>
      <w:jc w:val="right"/>
      <w:rPr>
        <w:rFonts w:ascii="Arial" w:hAnsi="Arial" w:cs="Arial"/>
      </w:rPr>
    </w:pPr>
    <w:r>
      <w:rPr>
        <w:rFonts w:ascii="Arial" w:hAnsi="Arial" w:cs="Arial"/>
      </w:rPr>
      <w:t>PAG7: Investigating ionising radiation</w:t>
    </w:r>
  </w:p>
  <w:p w:rsidR="00D71981" w:rsidRDefault="00D71981" w:rsidP="00D71981">
    <w:pPr>
      <w:pStyle w:val="Header"/>
      <w:jc w:val="right"/>
      <w:rPr>
        <w:rFonts w:ascii="Arial" w:hAnsi="Arial" w:cs="Arial"/>
      </w:rPr>
    </w:pPr>
    <w:r>
      <w:rPr>
        <w:rFonts w:ascii="Arial" w:hAnsi="Arial" w:cs="Arial"/>
      </w:rPr>
      <w:t>7.1 Investigating the random nature of radioactive decay</w:t>
    </w:r>
  </w:p>
  <w:p w:rsidR="00F953F1" w:rsidRDefault="00F953F1" w:rsidP="00D71981">
    <w:pPr>
      <w:pStyle w:val="Header"/>
      <w:jc w:val="right"/>
      <w:rPr>
        <w:rFonts w:ascii="Arial" w:hAnsi="Arial" w:cs="Arial"/>
      </w:rPr>
    </w:pPr>
  </w:p>
  <w:p w:rsidR="00F953F1" w:rsidRPr="005A24C6" w:rsidRDefault="00F953F1" w:rsidP="00D71981">
    <w:pPr>
      <w:pStyle w:val="Header"/>
      <w:jc w:val="right"/>
      <w:rPr>
        <w:rFonts w:ascii="Arial" w:hAnsi="Arial" w:cs="Arial"/>
      </w:rPr>
    </w:pPr>
    <w:r w:rsidRPr="002C2E24">
      <w:rPr>
        <w:rFonts w:ascii="Arial" w:hAnsi="Arial" w:cs="Arial"/>
        <w:b/>
      </w:rPr>
      <w:t>TEACHER</w:t>
    </w:r>
    <w:r>
      <w:rPr>
        <w:rFonts w:ascii="Arial" w:hAnsi="Arial" w:cs="Arial"/>
        <w:b/>
      </w:rPr>
      <w:t>/TECHNICIAN</w:t>
    </w:r>
  </w:p>
  <w:p w:rsidR="00AD20DE" w:rsidRPr="0048458D" w:rsidRDefault="00AD20DE" w:rsidP="00D71981">
    <w:pPr>
      <w:pStyle w:val="Header"/>
      <w:jc w:val="right"/>
      <w:rPr>
        <w:rFonts w:ascii="Arial" w:hAnsi="Arial" w:cs="Arial"/>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1EBE" w:rsidRDefault="001A1EB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A218C"/>
    <w:multiLevelType w:val="hybridMultilevel"/>
    <w:tmpl w:val="6BECBAF4"/>
    <w:lvl w:ilvl="0" w:tplc="08090001">
      <w:start w:val="1"/>
      <w:numFmt w:val="bullet"/>
      <w:lvlText w:val=""/>
      <w:lvlJc w:val="left"/>
      <w:pPr>
        <w:ind w:left="1485" w:hanging="360"/>
      </w:pPr>
      <w:rPr>
        <w:rFonts w:ascii="Symbol" w:hAnsi="Symbol" w:hint="default"/>
      </w:rPr>
    </w:lvl>
    <w:lvl w:ilvl="1" w:tplc="08090003" w:tentative="1">
      <w:start w:val="1"/>
      <w:numFmt w:val="bullet"/>
      <w:lvlText w:val="o"/>
      <w:lvlJc w:val="left"/>
      <w:pPr>
        <w:ind w:left="2205" w:hanging="360"/>
      </w:pPr>
      <w:rPr>
        <w:rFonts w:ascii="Courier New" w:hAnsi="Courier New" w:cs="Courier New" w:hint="default"/>
      </w:rPr>
    </w:lvl>
    <w:lvl w:ilvl="2" w:tplc="08090005" w:tentative="1">
      <w:start w:val="1"/>
      <w:numFmt w:val="bullet"/>
      <w:lvlText w:val=""/>
      <w:lvlJc w:val="left"/>
      <w:pPr>
        <w:ind w:left="2925" w:hanging="360"/>
      </w:pPr>
      <w:rPr>
        <w:rFonts w:ascii="Wingdings" w:hAnsi="Wingdings" w:hint="default"/>
      </w:rPr>
    </w:lvl>
    <w:lvl w:ilvl="3" w:tplc="08090001" w:tentative="1">
      <w:start w:val="1"/>
      <w:numFmt w:val="bullet"/>
      <w:lvlText w:val=""/>
      <w:lvlJc w:val="left"/>
      <w:pPr>
        <w:ind w:left="3645" w:hanging="360"/>
      </w:pPr>
      <w:rPr>
        <w:rFonts w:ascii="Symbol" w:hAnsi="Symbol" w:hint="default"/>
      </w:rPr>
    </w:lvl>
    <w:lvl w:ilvl="4" w:tplc="08090003" w:tentative="1">
      <w:start w:val="1"/>
      <w:numFmt w:val="bullet"/>
      <w:lvlText w:val="o"/>
      <w:lvlJc w:val="left"/>
      <w:pPr>
        <w:ind w:left="4365" w:hanging="360"/>
      </w:pPr>
      <w:rPr>
        <w:rFonts w:ascii="Courier New" w:hAnsi="Courier New" w:cs="Courier New" w:hint="default"/>
      </w:rPr>
    </w:lvl>
    <w:lvl w:ilvl="5" w:tplc="08090005" w:tentative="1">
      <w:start w:val="1"/>
      <w:numFmt w:val="bullet"/>
      <w:lvlText w:val=""/>
      <w:lvlJc w:val="left"/>
      <w:pPr>
        <w:ind w:left="5085" w:hanging="360"/>
      </w:pPr>
      <w:rPr>
        <w:rFonts w:ascii="Wingdings" w:hAnsi="Wingdings" w:hint="default"/>
      </w:rPr>
    </w:lvl>
    <w:lvl w:ilvl="6" w:tplc="08090001" w:tentative="1">
      <w:start w:val="1"/>
      <w:numFmt w:val="bullet"/>
      <w:lvlText w:val=""/>
      <w:lvlJc w:val="left"/>
      <w:pPr>
        <w:ind w:left="5805" w:hanging="360"/>
      </w:pPr>
      <w:rPr>
        <w:rFonts w:ascii="Symbol" w:hAnsi="Symbol" w:hint="default"/>
      </w:rPr>
    </w:lvl>
    <w:lvl w:ilvl="7" w:tplc="08090003" w:tentative="1">
      <w:start w:val="1"/>
      <w:numFmt w:val="bullet"/>
      <w:lvlText w:val="o"/>
      <w:lvlJc w:val="left"/>
      <w:pPr>
        <w:ind w:left="6525" w:hanging="360"/>
      </w:pPr>
      <w:rPr>
        <w:rFonts w:ascii="Courier New" w:hAnsi="Courier New" w:cs="Courier New" w:hint="default"/>
      </w:rPr>
    </w:lvl>
    <w:lvl w:ilvl="8" w:tplc="08090005" w:tentative="1">
      <w:start w:val="1"/>
      <w:numFmt w:val="bullet"/>
      <w:lvlText w:val=""/>
      <w:lvlJc w:val="left"/>
      <w:pPr>
        <w:ind w:left="7245" w:hanging="360"/>
      </w:pPr>
      <w:rPr>
        <w:rFonts w:ascii="Wingdings" w:hAnsi="Wingdings" w:hint="default"/>
      </w:rPr>
    </w:lvl>
  </w:abstractNum>
  <w:abstractNum w:abstractNumId="1">
    <w:nsid w:val="064658EC"/>
    <w:multiLevelType w:val="hybridMultilevel"/>
    <w:tmpl w:val="905A6B2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B810299"/>
    <w:multiLevelType w:val="hybridMultilevel"/>
    <w:tmpl w:val="FC062556"/>
    <w:lvl w:ilvl="0" w:tplc="494403F4">
      <w:start w:val="1"/>
      <w:numFmt w:val="decimal"/>
      <w:lvlText w:val="%1."/>
      <w:lvlJc w:val="left"/>
      <w:pPr>
        <w:ind w:left="1080" w:hanging="360"/>
      </w:pPr>
      <w:rPr>
        <w:rFonts w:hint="default"/>
        <w:b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nsid w:val="1379431C"/>
    <w:multiLevelType w:val="hybridMultilevel"/>
    <w:tmpl w:val="70C4A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7640F46"/>
    <w:multiLevelType w:val="hybridMultilevel"/>
    <w:tmpl w:val="29AE7B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AE217BD"/>
    <w:multiLevelType w:val="hybridMultilevel"/>
    <w:tmpl w:val="D6EEE060"/>
    <w:lvl w:ilvl="0" w:tplc="95FC76E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nsid w:val="1D5922B2"/>
    <w:multiLevelType w:val="hybridMultilevel"/>
    <w:tmpl w:val="3D2A0532"/>
    <w:lvl w:ilvl="0" w:tplc="4FF00D86">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nsid w:val="2A647C12"/>
    <w:multiLevelType w:val="hybridMultilevel"/>
    <w:tmpl w:val="11F66A5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2C1F6F27"/>
    <w:multiLevelType w:val="hybridMultilevel"/>
    <w:tmpl w:val="3E2A57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22A2AFB"/>
    <w:multiLevelType w:val="hybridMultilevel"/>
    <w:tmpl w:val="112C47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40C6FA7"/>
    <w:multiLevelType w:val="hybridMultilevel"/>
    <w:tmpl w:val="9E4A0004"/>
    <w:lvl w:ilvl="0" w:tplc="58D0BD38">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nsid w:val="39147C2B"/>
    <w:multiLevelType w:val="hybridMultilevel"/>
    <w:tmpl w:val="B860F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546B5EAD"/>
    <w:multiLevelType w:val="hybridMultilevel"/>
    <w:tmpl w:val="5F4A10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597F3210"/>
    <w:multiLevelType w:val="hybridMultilevel"/>
    <w:tmpl w:val="8EBC4DE6"/>
    <w:lvl w:ilvl="0" w:tplc="E78A17E8">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692C1C41"/>
    <w:multiLevelType w:val="hybridMultilevel"/>
    <w:tmpl w:val="DF94CD3A"/>
    <w:lvl w:ilvl="0" w:tplc="CA7684AA">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nsid w:val="72656702"/>
    <w:multiLevelType w:val="hybridMultilevel"/>
    <w:tmpl w:val="80047E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7583785B"/>
    <w:multiLevelType w:val="hybridMultilevel"/>
    <w:tmpl w:val="1AD6CFB8"/>
    <w:lvl w:ilvl="0" w:tplc="E81C071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nsid w:val="77845EF9"/>
    <w:multiLevelType w:val="hybridMultilevel"/>
    <w:tmpl w:val="A60A40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780E70F7"/>
    <w:multiLevelType w:val="hybridMultilevel"/>
    <w:tmpl w:val="E2F470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97A01AC"/>
    <w:multiLevelType w:val="hybridMultilevel"/>
    <w:tmpl w:val="E1146F88"/>
    <w:lvl w:ilvl="0" w:tplc="55B2ECB0">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18"/>
  </w:num>
  <w:num w:numId="2">
    <w:abstractNumId w:val="7"/>
  </w:num>
  <w:num w:numId="3">
    <w:abstractNumId w:val="13"/>
  </w:num>
  <w:num w:numId="4">
    <w:abstractNumId w:val="1"/>
  </w:num>
  <w:num w:numId="5">
    <w:abstractNumId w:val="6"/>
  </w:num>
  <w:num w:numId="6">
    <w:abstractNumId w:val="10"/>
  </w:num>
  <w:num w:numId="7">
    <w:abstractNumId w:val="2"/>
  </w:num>
  <w:num w:numId="8">
    <w:abstractNumId w:val="5"/>
  </w:num>
  <w:num w:numId="9">
    <w:abstractNumId w:val="16"/>
  </w:num>
  <w:num w:numId="10">
    <w:abstractNumId w:val="15"/>
  </w:num>
  <w:num w:numId="11">
    <w:abstractNumId w:val="17"/>
  </w:num>
  <w:num w:numId="12">
    <w:abstractNumId w:val="19"/>
  </w:num>
  <w:num w:numId="13">
    <w:abstractNumId w:val="11"/>
  </w:num>
  <w:num w:numId="14">
    <w:abstractNumId w:val="3"/>
  </w:num>
  <w:num w:numId="15">
    <w:abstractNumId w:val="9"/>
  </w:num>
  <w:num w:numId="16">
    <w:abstractNumId w:val="4"/>
  </w:num>
  <w:num w:numId="17">
    <w:abstractNumId w:val="12"/>
  </w:num>
  <w:num w:numId="18">
    <w:abstractNumId w:val="0"/>
  </w:num>
  <w:num w:numId="19">
    <w:abstractNumId w:val="8"/>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733F"/>
    <w:rsid w:val="00027FAE"/>
    <w:rsid w:val="000A1E22"/>
    <w:rsid w:val="000A2599"/>
    <w:rsid w:val="000E733F"/>
    <w:rsid w:val="00177F0B"/>
    <w:rsid w:val="00182061"/>
    <w:rsid w:val="001900C3"/>
    <w:rsid w:val="001A1EBE"/>
    <w:rsid w:val="001A3B87"/>
    <w:rsid w:val="001F4937"/>
    <w:rsid w:val="001F4A0D"/>
    <w:rsid w:val="0020023E"/>
    <w:rsid w:val="002516C0"/>
    <w:rsid w:val="00284DFF"/>
    <w:rsid w:val="00295135"/>
    <w:rsid w:val="002C2E24"/>
    <w:rsid w:val="002C514D"/>
    <w:rsid w:val="002F2F95"/>
    <w:rsid w:val="00394DB6"/>
    <w:rsid w:val="003A5D29"/>
    <w:rsid w:val="003B7866"/>
    <w:rsid w:val="003E3FDD"/>
    <w:rsid w:val="00421BAA"/>
    <w:rsid w:val="00426343"/>
    <w:rsid w:val="0045464B"/>
    <w:rsid w:val="00457E64"/>
    <w:rsid w:val="00484171"/>
    <w:rsid w:val="0048458D"/>
    <w:rsid w:val="004C27A8"/>
    <w:rsid w:val="0050052D"/>
    <w:rsid w:val="00501300"/>
    <w:rsid w:val="00514938"/>
    <w:rsid w:val="00515F00"/>
    <w:rsid w:val="00586D81"/>
    <w:rsid w:val="005E4AC3"/>
    <w:rsid w:val="005E7DA2"/>
    <w:rsid w:val="006465CC"/>
    <w:rsid w:val="006953DA"/>
    <w:rsid w:val="006A0DD5"/>
    <w:rsid w:val="006A1404"/>
    <w:rsid w:val="006F0DCE"/>
    <w:rsid w:val="00705CF9"/>
    <w:rsid w:val="007472D2"/>
    <w:rsid w:val="007B361C"/>
    <w:rsid w:val="007E7A65"/>
    <w:rsid w:val="00846963"/>
    <w:rsid w:val="008537DC"/>
    <w:rsid w:val="008B7292"/>
    <w:rsid w:val="00901A3B"/>
    <w:rsid w:val="00920B95"/>
    <w:rsid w:val="00927EE9"/>
    <w:rsid w:val="00951936"/>
    <w:rsid w:val="00A217A1"/>
    <w:rsid w:val="00A65627"/>
    <w:rsid w:val="00A66814"/>
    <w:rsid w:val="00A94183"/>
    <w:rsid w:val="00AD20DE"/>
    <w:rsid w:val="00AD4E28"/>
    <w:rsid w:val="00AF0DB4"/>
    <w:rsid w:val="00AF1FC8"/>
    <w:rsid w:val="00AF75CD"/>
    <w:rsid w:val="00B61D2C"/>
    <w:rsid w:val="00BC16D5"/>
    <w:rsid w:val="00BD7EAC"/>
    <w:rsid w:val="00C12D79"/>
    <w:rsid w:val="00C832C7"/>
    <w:rsid w:val="00CC1E57"/>
    <w:rsid w:val="00CF18CC"/>
    <w:rsid w:val="00CF2AC5"/>
    <w:rsid w:val="00D1640D"/>
    <w:rsid w:val="00D613FA"/>
    <w:rsid w:val="00D71981"/>
    <w:rsid w:val="00DE1394"/>
    <w:rsid w:val="00DF2234"/>
    <w:rsid w:val="00E125EC"/>
    <w:rsid w:val="00F14351"/>
    <w:rsid w:val="00F14B4C"/>
    <w:rsid w:val="00F17DC9"/>
    <w:rsid w:val="00F308FD"/>
    <w:rsid w:val="00F40B47"/>
    <w:rsid w:val="00F56E90"/>
    <w:rsid w:val="00F86D0E"/>
    <w:rsid w:val="00F904BB"/>
    <w:rsid w:val="00F953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733F"/>
    <w:pPr>
      <w:ind w:left="720"/>
      <w:contextualSpacing/>
    </w:pPr>
  </w:style>
  <w:style w:type="paragraph" w:styleId="Header">
    <w:name w:val="header"/>
    <w:basedOn w:val="Normal"/>
    <w:link w:val="HeaderChar"/>
    <w:uiPriority w:val="99"/>
    <w:unhideWhenUsed/>
    <w:rsid w:val="00AD20DE"/>
    <w:pPr>
      <w:tabs>
        <w:tab w:val="center" w:pos="4513"/>
        <w:tab w:val="right" w:pos="9026"/>
      </w:tabs>
      <w:spacing w:after="0" w:line="240" w:lineRule="auto"/>
    </w:pPr>
  </w:style>
  <w:style w:type="character" w:customStyle="1" w:styleId="HeaderChar">
    <w:name w:val="Header Char"/>
    <w:basedOn w:val="DefaultParagraphFont"/>
    <w:link w:val="Header"/>
    <w:uiPriority w:val="99"/>
    <w:rsid w:val="00AD20DE"/>
  </w:style>
  <w:style w:type="paragraph" w:styleId="Footer">
    <w:name w:val="footer"/>
    <w:basedOn w:val="Normal"/>
    <w:link w:val="FooterChar"/>
    <w:uiPriority w:val="99"/>
    <w:unhideWhenUsed/>
    <w:rsid w:val="00AD20DE"/>
    <w:pPr>
      <w:tabs>
        <w:tab w:val="center" w:pos="4513"/>
        <w:tab w:val="right" w:pos="9026"/>
      </w:tabs>
      <w:spacing w:after="0" w:line="240" w:lineRule="auto"/>
    </w:pPr>
  </w:style>
  <w:style w:type="character" w:customStyle="1" w:styleId="FooterChar">
    <w:name w:val="Footer Char"/>
    <w:basedOn w:val="DefaultParagraphFont"/>
    <w:link w:val="Footer"/>
    <w:uiPriority w:val="99"/>
    <w:rsid w:val="00AD20DE"/>
  </w:style>
  <w:style w:type="paragraph" w:customStyle="1" w:styleId="Qbodytext">
    <w:name w:val="Qbodytext"/>
    <w:basedOn w:val="Normal"/>
    <w:rsid w:val="007B361C"/>
    <w:pPr>
      <w:tabs>
        <w:tab w:val="right" w:pos="10319"/>
      </w:tabs>
      <w:spacing w:before="160" w:after="160" w:line="240" w:lineRule="atLeast"/>
      <w:ind w:left="680" w:right="680"/>
      <w:jc w:val="both"/>
    </w:pPr>
    <w:rPr>
      <w:rFonts w:ascii="Arial" w:eastAsia="Times New Roman" w:hAnsi="Arial" w:cs="Times New Roman"/>
      <w:lang w:eastAsia="en-GB"/>
    </w:rPr>
  </w:style>
  <w:style w:type="paragraph" w:styleId="BalloonText">
    <w:name w:val="Balloon Text"/>
    <w:basedOn w:val="Normal"/>
    <w:link w:val="BalloonTextChar"/>
    <w:uiPriority w:val="99"/>
    <w:semiHidden/>
    <w:unhideWhenUsed/>
    <w:rsid w:val="00BD7EA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D7EA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733F"/>
    <w:pPr>
      <w:ind w:left="720"/>
      <w:contextualSpacing/>
    </w:pPr>
  </w:style>
  <w:style w:type="paragraph" w:styleId="Header">
    <w:name w:val="header"/>
    <w:basedOn w:val="Normal"/>
    <w:link w:val="HeaderChar"/>
    <w:uiPriority w:val="99"/>
    <w:unhideWhenUsed/>
    <w:rsid w:val="00AD20DE"/>
    <w:pPr>
      <w:tabs>
        <w:tab w:val="center" w:pos="4513"/>
        <w:tab w:val="right" w:pos="9026"/>
      </w:tabs>
      <w:spacing w:after="0" w:line="240" w:lineRule="auto"/>
    </w:pPr>
  </w:style>
  <w:style w:type="character" w:customStyle="1" w:styleId="HeaderChar">
    <w:name w:val="Header Char"/>
    <w:basedOn w:val="DefaultParagraphFont"/>
    <w:link w:val="Header"/>
    <w:uiPriority w:val="99"/>
    <w:rsid w:val="00AD20DE"/>
  </w:style>
  <w:style w:type="paragraph" w:styleId="Footer">
    <w:name w:val="footer"/>
    <w:basedOn w:val="Normal"/>
    <w:link w:val="FooterChar"/>
    <w:uiPriority w:val="99"/>
    <w:unhideWhenUsed/>
    <w:rsid w:val="00AD20DE"/>
    <w:pPr>
      <w:tabs>
        <w:tab w:val="center" w:pos="4513"/>
        <w:tab w:val="right" w:pos="9026"/>
      </w:tabs>
      <w:spacing w:after="0" w:line="240" w:lineRule="auto"/>
    </w:pPr>
  </w:style>
  <w:style w:type="character" w:customStyle="1" w:styleId="FooterChar">
    <w:name w:val="Footer Char"/>
    <w:basedOn w:val="DefaultParagraphFont"/>
    <w:link w:val="Footer"/>
    <w:uiPriority w:val="99"/>
    <w:rsid w:val="00AD20DE"/>
  </w:style>
  <w:style w:type="paragraph" w:customStyle="1" w:styleId="Qbodytext">
    <w:name w:val="Qbodytext"/>
    <w:basedOn w:val="Normal"/>
    <w:rsid w:val="007B361C"/>
    <w:pPr>
      <w:tabs>
        <w:tab w:val="right" w:pos="10319"/>
      </w:tabs>
      <w:spacing w:before="160" w:after="160" w:line="240" w:lineRule="atLeast"/>
      <w:ind w:left="680" w:right="680"/>
      <w:jc w:val="both"/>
    </w:pPr>
    <w:rPr>
      <w:rFonts w:ascii="Arial" w:eastAsia="Times New Roman" w:hAnsi="Arial" w:cs="Times New Roman"/>
      <w:lang w:eastAsia="en-GB"/>
    </w:rPr>
  </w:style>
  <w:style w:type="paragraph" w:styleId="BalloonText">
    <w:name w:val="Balloon Text"/>
    <w:basedOn w:val="Normal"/>
    <w:link w:val="BalloonTextChar"/>
    <w:uiPriority w:val="99"/>
    <w:semiHidden/>
    <w:unhideWhenUsed/>
    <w:rsid w:val="00BD7EA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D7EA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72F212-0BAE-43C2-B5AE-E857A2914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910</Words>
  <Characters>5187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Cambridge Assessment</Company>
  <LinksUpToDate>false</LinksUpToDate>
  <CharactersWithSpaces>6085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7.1 Investigating the random nature of radioactive decay</dc:title>
  <dc:creator>OCR Science</dc:creator>
  <cp:lastModifiedBy>John Dewis</cp:lastModifiedBy>
  <cp:revision>9</cp:revision>
  <dcterms:created xsi:type="dcterms:W3CDTF">2020-06-05T14:30:00Z</dcterms:created>
  <dcterms:modified xsi:type="dcterms:W3CDTF">2020-06-11T16:27:00Z</dcterms:modified>
</cp:coreProperties>
</file>